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AE040" w14:textId="25B3B9D3" w:rsidR="00497BE6" w:rsidRDefault="00497BE6" w:rsidP="00497BE6">
      <w:pPr>
        <w:jc w:val="center"/>
      </w:pPr>
      <w:r w:rsidRPr="00B46372">
        <w:rPr>
          <w:rFonts w:ascii="仿宋" w:eastAsia="仿宋" w:hAnsi="仿宋" w:cs="宋体" w:hint="eastAsia"/>
          <w:b/>
          <w:bCs/>
          <w:color w:val="000000"/>
          <w:kern w:val="0"/>
          <w:sz w:val="40"/>
          <w:szCs w:val="40"/>
          <w:lang w:bidi="ar"/>
        </w:rPr>
        <w:t>设备参数</w:t>
      </w:r>
    </w:p>
    <w:tbl>
      <w:tblPr>
        <w:tblW w:w="14049" w:type="dxa"/>
        <w:tblInd w:w="93" w:type="dxa"/>
        <w:tblLook w:val="04A0" w:firstRow="1" w:lastRow="0" w:firstColumn="1" w:lastColumn="0" w:noHBand="0" w:noVBand="1"/>
      </w:tblPr>
      <w:tblGrid>
        <w:gridCol w:w="550"/>
        <w:gridCol w:w="2242"/>
        <w:gridCol w:w="11257"/>
      </w:tblGrid>
      <w:tr w:rsidR="00E11E18" w14:paraId="797C5160" w14:textId="77777777" w:rsidTr="00492866">
        <w:trPr>
          <w:trHeight w:val="35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7C3A1E" w14:textId="75AD0DEF" w:rsidR="00E11E18" w:rsidRDefault="00E11E18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E6C3C" w14:textId="320713E9" w:rsidR="00E11E18" w:rsidRDefault="00E11E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台式电脑（9台）</w:t>
            </w:r>
          </w:p>
        </w:tc>
        <w:tc>
          <w:tcPr>
            <w:tcW w:w="1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B23BF" w14:textId="71AB9A2D" w:rsidR="00EB34D2" w:rsidRPr="00EB34D2" w:rsidRDefault="00E11E18" w:rsidP="00EB34D2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1、处理器：Intel酷睿处理器，≥6核3.10GHz，Turbo Boost≥4.50GHz，9MB缓存，14纳米制程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2、主板：Intel 400系列及以上芯片组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3、内存：16G DDR4 2666MHz 内存，提供双内存槽位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4、显卡：≥gT730-2G独立显卡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5、声卡：集成声卡，支持5.1声道（提供前2后3共5个音频接口，其中前置包含1个2和1接口）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6、硬盘：1TBG SATA3 7200rpm 硬盘+128G固态硬盘;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7、网卡：集成10/100/1000M以太网卡；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8、扩展槽：1个PCI-E*16、2个PCI-E*1、1个PCI槽位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9、键盘、鼠标：原厂防水键盘、抗菌鼠标；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10、接口：10个USB接口(前置2个USB 3.2 Gen2 、4个USB 3.2 Gen1，后置4个USB 2.0)、1组PS/2接口、1个串口、VGA+HDMI接口（VGA非转接）；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11、电源：110/220V 180W 节能电源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12、安全特性：USB屏蔽技术，仅识别USB键盘、鼠标，无法识别USB读取设备，有效防止数据泄露（投标时提供功能性截屏）；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13、操作系统：预装Windows 11正版操作系统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14、管理功能：支持一键恢复，为方便计算机后期管理，要求计算机支持扩展同品牌或第三方品牌的智能域管理软件，该软件应具有合法的知识产权，并取得计算机软件著作权登记证书（提供计算机软件著作权登记证书复印件）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（1）、软件要求为C/S（客户端/服务端）架构，支持现有网络环境下的跨网段、跨路由管理；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（2）、★服务端软件需支持一键简易升级，原有机房客户端软件无需升级，即可实现不同软件版本的客户端统一管理；（提供软件一键简易升级功能截图）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（3）、★软件交互界面需采用统一的控制台，要求简单易操作，控制台中至少包含镜像、磁盘、分组三个功能模块；（提供至少包含镜像、磁盘、分组三个功能模块的截图）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（4）、★支持客户端双硬盘的统一部署和保护还原，支持每次/天/周/月及手动还原等多种恢复策略；（提供客户端双硬盘支持的功能截图）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（5）、★支持软件预注册功能，支持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PhotoShop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、3DMAX、AutoCAD、MAYA等应用软件的统一注册下发，无需手动逐台激活；（提供软件预注册的功能截图）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（6）、★支持USB存储设备及光驱的开启/禁用，支持远程开关机，远程监控；（提供USB存储设备及光驱的开启/禁用的功能截图）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15、机箱："标准MATX立式机箱，采用蜂窝结构，散热更为有效；强力散热风扇，能够达到有效降解甲醛、净化空气的效果（投标时提供第三方检测机构的证明文件）  机箱不大于13.6L，顶置提手，方便搬运，顶置电源开关键，方便使用；"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16、显示器：≥23.8吋与主机同品牌液晶显示器，VGA+HDMI，分辨率≥1920*1080，IPS，支持壁挂；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17、服务：原厂提供3年保修服务,原厂提供3年7*24小时热线技术支持服务；须具有有效期内的节能、环保认证证书。成交后签订合同前提供原厂参数证明或者产品彩页证明；所投产品制造商出具的三年售后（三年整机质保，三年免费上门服务）服务承诺函</w:t>
            </w:r>
          </w:p>
        </w:tc>
      </w:tr>
      <w:tr w:rsidR="00E11E18" w14:paraId="021B1C39" w14:textId="77777777" w:rsidTr="00EB34D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4ACC1B" w14:textId="145F2AD8" w:rsidR="00E11E18" w:rsidRDefault="00E11E18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507F2" w14:textId="564917A7" w:rsidR="00E11E18" w:rsidRDefault="00E11E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打印机（3台）</w:t>
            </w:r>
          </w:p>
        </w:tc>
        <w:tc>
          <w:tcPr>
            <w:tcW w:w="1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E841E" w14:textId="77777777" w:rsidR="00E11E18" w:rsidRDefault="00E11E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打印速度：每分钟 14 页 (A4)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打印分辨率：600dpi×600dpi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*打印语言：CAPT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预热时间：(从电源开启到就绪状态) 约10秒或更少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首页打印：9.3 秒或更低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耗材：约2000页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纸张输入：150 页 (64-163g/m2)  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内存：2MB (Hi-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SCoA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)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接口：USB 2.0 高速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支持操作系统： Windows® 2000/XP/ Vista /Win7/Server 2003/Server 2008 /Server 2008 R2 , Mac OSX, Linux</w:t>
            </w:r>
          </w:p>
        </w:tc>
      </w:tr>
      <w:tr w:rsidR="00E11E18" w14:paraId="2EAEECB0" w14:textId="77777777" w:rsidTr="00E11E18">
        <w:trPr>
          <w:trHeight w:val="81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657D3" w14:textId="421DD918" w:rsidR="00E11E18" w:rsidRDefault="00E11E18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41E6F" w14:textId="1B23095C" w:rsidR="00E11E18" w:rsidRDefault="00E11E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黑白一体机（2台）</w:t>
            </w:r>
          </w:p>
        </w:tc>
        <w:tc>
          <w:tcPr>
            <w:tcW w:w="1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05E91" w14:textId="77777777" w:rsidR="00E11E18" w:rsidRDefault="00E11E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1、处理器：Intel酷睿处理器，≥6核3.10GHz，Turbo Boost≥4.50GHz，9MB缓存，14纳米制程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2、主板：Intel 400系列及以上芯片组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3、内存：16G DDR4 2666MHz 内存，提供双内存槽位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4、显卡：≥gT730-2G独立显卡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5、声卡：集成声卡，支持5.1声道（提供前2后3共5个音频接口，其中前置包含1个2和1接口）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6、硬盘：1TBG SATA3 7200rpm 硬盘+128G固态硬盘;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7、网卡：集成10/100/1000M以太网卡；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8、扩展槽：1个PCI-E*16、2个PCI-E*1、1个PCI槽位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9、键盘、鼠标：原厂防水键盘、抗菌鼠标；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10、接口：10个USB接口(前置2个USB 3.2 Gen2 、4个USB 3.2 Gen1，后置4个USB 2.0)、1组PS/2接口、1个串口、VGA+HDMI接口（VGA非转接）；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11、电源：110/220V 180W 节能电源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12、安全特性：USB屏蔽技术，仅识别USB键盘、鼠标，无法识别USB读取设备，有效防止数据泄露（投标时提供功能性截屏）；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13、操作系统：预装Windows 11正版操作系统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14、管理功能：支持一键恢复，为方便计算机后期管理，要求计算机支持扩展同品牌或第三方品牌的智能域管理软件，该软件应具有合法的知识产权，并取得计算机软件著作权登记证书（提供计算机软件著作权登记证书复印件）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（1）、软件要求为C/S（客户端/服务端）架构，支持现有网络环境下的跨网段、跨路由管理；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（2）、★服务端软件需支持一键简易升级，原有机房客户端软件无需升级，即可实现不同软件版本的客户端统一管理；（提供软件一键简易升级功能截图）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（3）、★软件交互界面需采用统一的控制台，要求简单易操作，控制台中至少包含镜像、磁盘、分组三个功能模块；（提供至少包含镜像、磁盘、分组三个功能模块的截图）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（4）、★支持客户端双硬盘的统一部署和保护还原，支持每次/天/周/月及手动还原等多种恢复策略；（提供客户端双硬盘支持的功能截图）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（5）、★支持软件预注册功能，支持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PhotoShop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、3DMAX、AutoCAD、MAYA等应用软件的统一注册下发，无需手动逐台激活；（提供软件预注册的功能截图）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（6）、★支持USB存储设备及光驱的开启/禁用，支持远程开关机，远程监控；（提供USB存储设备及光驱的开启/禁用的功能截图）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15、机箱："标准MATX立式机箱，采用蜂窝结构，散热更为有效；强力散热风扇，能够达到有效降解甲醛、净化空气的效果（投标时提供第三方检测机构的证明文件）  机箱不大于13.6L，顶置提手，方便搬运，顶置电源开关键，方便使用；"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16、显示器：≥23.8吋与主机同品牌液晶显示器，VGA+HDMI，分辨率≥1920*1080，IPS，支持壁挂；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17、服务：原厂提供3年保修服务,原厂提供3年7*24小时热线技术支持服务；须具有有效期内的节能、环保认证证书。成交后签订合同前提供原厂参数证明或者产品彩页证明；所投产品制造商出具的三年售后（三年整机质保，三年免费上门服务）服务承诺函</w:t>
            </w:r>
          </w:p>
        </w:tc>
      </w:tr>
    </w:tbl>
    <w:p w14:paraId="07BAF747" w14:textId="77777777" w:rsidR="00C21053" w:rsidRDefault="00C21053"/>
    <w:sectPr w:rsidR="00C2105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B50A6" w14:textId="77777777" w:rsidR="007B4E86" w:rsidRDefault="007B4E86" w:rsidP="00724E00">
      <w:r>
        <w:separator/>
      </w:r>
    </w:p>
  </w:endnote>
  <w:endnote w:type="continuationSeparator" w:id="0">
    <w:p w14:paraId="7AA0C746" w14:textId="77777777" w:rsidR="007B4E86" w:rsidRDefault="007B4E86" w:rsidP="00724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0D634" w14:textId="77777777" w:rsidR="007B4E86" w:rsidRDefault="007B4E86" w:rsidP="00724E00">
      <w:r>
        <w:separator/>
      </w:r>
    </w:p>
  </w:footnote>
  <w:footnote w:type="continuationSeparator" w:id="0">
    <w:p w14:paraId="06EDD1FF" w14:textId="77777777" w:rsidR="007B4E86" w:rsidRDefault="007B4E86" w:rsidP="00724E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c2YThjZGMzNTg3OTAyMjk4YjgzODIxZDZiNzUwNmEifQ=="/>
  </w:docVars>
  <w:rsids>
    <w:rsidRoot w:val="6ED23F59"/>
    <w:rsid w:val="000341B9"/>
    <w:rsid w:val="00036C72"/>
    <w:rsid w:val="000D187C"/>
    <w:rsid w:val="002D612B"/>
    <w:rsid w:val="003D32BD"/>
    <w:rsid w:val="00492866"/>
    <w:rsid w:val="00497BE6"/>
    <w:rsid w:val="00724E00"/>
    <w:rsid w:val="007B4E86"/>
    <w:rsid w:val="007C581C"/>
    <w:rsid w:val="00B62E80"/>
    <w:rsid w:val="00B72B14"/>
    <w:rsid w:val="00BB6232"/>
    <w:rsid w:val="00C21053"/>
    <w:rsid w:val="00CF78C7"/>
    <w:rsid w:val="00E11E18"/>
    <w:rsid w:val="00EB34D2"/>
    <w:rsid w:val="00EE5256"/>
    <w:rsid w:val="00FC79ED"/>
    <w:rsid w:val="6ED2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DB8E58"/>
  <w15:docId w15:val="{00E4468E-A71D-4B04-B98C-127745FFC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4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24E0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24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24E0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EB34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436</Words>
  <Characters>2489</Characters>
  <Application>Microsoft Office Word</Application>
  <DocSecurity>0</DocSecurity>
  <Lines>20</Lines>
  <Paragraphs>5</Paragraphs>
  <ScaleCrop>false</ScaleCrop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أنت، حسناً</dc:creator>
  <cp:lastModifiedBy>ang Ch</cp:lastModifiedBy>
  <cp:revision>14</cp:revision>
  <dcterms:created xsi:type="dcterms:W3CDTF">2023-02-14T03:48:00Z</dcterms:created>
  <dcterms:modified xsi:type="dcterms:W3CDTF">2023-02-17T00:37:00Z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5BF634BD92724713A04AA32C45640091</vt:lpwstr>
  </property>
</Properties>
</file>