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C0E04" w14:textId="77777777" w:rsidR="00413BAF" w:rsidRDefault="00413BAF" w:rsidP="00413BAF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冕宁县交通投资开发有限责任公司</w:t>
      </w:r>
    </w:p>
    <w:p w14:paraId="711256F0" w14:textId="77777777" w:rsidR="00413BAF" w:rsidRDefault="00413BAF" w:rsidP="00413BAF">
      <w:pPr>
        <w:widowControl/>
        <w:shd w:val="clear" w:color="auto" w:fill="FFFFFF"/>
        <w:tabs>
          <w:tab w:val="left" w:pos="8100"/>
        </w:tabs>
        <w:spacing w:line="440" w:lineRule="atLeast"/>
        <w:jc w:val="center"/>
        <w:rPr>
          <w:rFonts w:ascii="宋体" w:hAnsi="宋体" w:cs="宋体"/>
          <w:b/>
          <w:bCs/>
          <w:color w:val="000000"/>
          <w:kern w:val="0"/>
          <w:sz w:val="48"/>
          <w:szCs w:val="48"/>
        </w:rPr>
      </w:pPr>
      <w:r>
        <w:rPr>
          <w:rFonts w:ascii="宋体" w:hAnsi="宋体" w:cs="宋体" w:hint="eastAsia"/>
          <w:b/>
          <w:bCs/>
          <w:color w:val="000000"/>
          <w:kern w:val="0"/>
          <w:sz w:val="48"/>
          <w:szCs w:val="48"/>
        </w:rPr>
        <w:t>砂石设备处理合同</w:t>
      </w:r>
    </w:p>
    <w:p w14:paraId="679E2AD3" w14:textId="77777777" w:rsidR="00413BAF" w:rsidRDefault="00413BAF" w:rsidP="00413BAF">
      <w:pPr>
        <w:spacing w:line="360" w:lineRule="auto"/>
        <w:rPr>
          <w:rFonts w:ascii="宋体" w:hAnsi="宋体"/>
          <w:szCs w:val="21"/>
        </w:rPr>
      </w:pPr>
    </w:p>
    <w:p w14:paraId="39DDC163" w14:textId="77777777" w:rsidR="00413BAF" w:rsidRDefault="00413BAF" w:rsidP="00413BAF">
      <w:pPr>
        <w:spacing w:line="360" w:lineRule="auto"/>
        <w:rPr>
          <w:rFonts w:ascii="宋体" w:hAnsi="宋体"/>
          <w:szCs w:val="21"/>
        </w:rPr>
      </w:pPr>
    </w:p>
    <w:p w14:paraId="0B50B98D" w14:textId="77777777" w:rsidR="00413BAF" w:rsidRDefault="00413BAF" w:rsidP="00413BAF">
      <w:pPr>
        <w:spacing w:line="360" w:lineRule="auto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甲方：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>冕宁县交通投资开发有限责任公司</w:t>
      </w:r>
    </w:p>
    <w:p w14:paraId="32EB0DBF" w14:textId="77777777" w:rsidR="00413BAF" w:rsidRDefault="00413BAF" w:rsidP="00413BAF">
      <w:pPr>
        <w:spacing w:line="360" w:lineRule="auto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乙方：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</w:t>
      </w:r>
    </w:p>
    <w:p w14:paraId="7E7B22B6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根据《中华人民共和国民法典》及相关法律规定，为了保证甲、乙双方的合法权益，甲、乙双方在平等自愿、诚实信用、协商一致的基础上签订本合同，并信守以下条款，共同履行:</w:t>
      </w:r>
    </w:p>
    <w:p w14:paraId="54EFA783" w14:textId="77777777" w:rsidR="00413BAF" w:rsidRDefault="00413BAF" w:rsidP="00413BAF">
      <w:pPr>
        <w:numPr>
          <w:ilvl w:val="0"/>
          <w:numId w:val="1"/>
        </w:numPr>
        <w:spacing w:line="360" w:lineRule="auto"/>
        <w:ind w:firstLineChars="200" w:firstLine="562"/>
        <w:rPr>
          <w:rFonts w:ascii="仿宋" w:eastAsia="仿宋" w:hAnsi="仿宋" w:cs="仿宋"/>
          <w:b/>
          <w:sz w:val="28"/>
          <w:szCs w:val="28"/>
          <w:lang w:bidi="ar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bidi="ar"/>
        </w:rPr>
        <w:t xml:space="preserve"> </w:t>
      </w:r>
      <w:r>
        <w:rPr>
          <w:rFonts w:ascii="仿宋" w:eastAsia="仿宋" w:hAnsi="仿宋" w:cs="仿宋" w:hint="eastAsia"/>
          <w:b/>
          <w:sz w:val="28"/>
          <w:szCs w:val="28"/>
          <w:lang w:bidi="ar"/>
        </w:rPr>
        <w:t>标的物</w:t>
      </w:r>
    </w:p>
    <w:p w14:paraId="08FA2F20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由于卖方所售设备是废旧物资，没有材质单、质量保证书、使用说明书等相关资料文件，卖方对所售废旧物资不给予任何质量方面的担保或保证；买方在使用、销售或以其他方式处置过程中，产生的质量、安全等问题，卖方不承担任何责任，由此产生一切的责任及后果由买方承担。</w:t>
      </w:r>
    </w:p>
    <w:p w14:paraId="00EE8CA3" w14:textId="77777777" w:rsidR="00413BAF" w:rsidRDefault="00413BAF" w:rsidP="00413BAF">
      <w:pPr>
        <w:spacing w:line="360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  <w:lang w:bidi="ar"/>
        </w:rPr>
        <w:t>第二条  支付时间</w:t>
      </w:r>
    </w:p>
    <w:p w14:paraId="5A95EA8F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自合同生效之日起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3</w:t>
      </w:r>
      <w:r>
        <w:rPr>
          <w:rFonts w:ascii="仿宋" w:eastAsia="仿宋" w:hAnsi="仿宋" w:cs="仿宋" w:hint="eastAsia"/>
          <w:sz w:val="28"/>
          <w:szCs w:val="28"/>
        </w:rPr>
        <w:t>个工作日内扣除竞拍保证金后将余款人民币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>元存入卖方指定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帐户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，经卖方确认到帐后方可拆卸。</w:t>
      </w:r>
    </w:p>
    <w:p w14:paraId="44544345" w14:textId="77777777" w:rsidR="00413BAF" w:rsidRDefault="00413BAF" w:rsidP="00413BAF">
      <w:pPr>
        <w:spacing w:line="360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  <w:lang w:bidi="ar"/>
        </w:rPr>
        <w:t>第三条 提货方式及时间</w:t>
      </w:r>
    </w:p>
    <w:p w14:paraId="6FA592C4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1、提货方式：买方应按卖方的安排，自带车辆和装卸人员拆卸工具由卖方工作人员带领到现场自行拆卸；装卸人员、转运，拆卸费、等相关费用买方自理，并负责清理现场遗留杂物。</w:t>
      </w:r>
    </w:p>
    <w:p w14:paraId="3DFC6E34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2、拆卸时间：买方应在货款到帐</w:t>
      </w:r>
      <w:r>
        <w:rPr>
          <w:rFonts w:ascii="仿宋" w:eastAsia="仿宋" w:hAnsi="仿宋" w:cs="仿宋" w:hint="eastAsia"/>
          <w:sz w:val="28"/>
          <w:szCs w:val="28"/>
          <w:u w:val="single"/>
        </w:rPr>
        <w:t>10</w:t>
      </w:r>
      <w:r>
        <w:rPr>
          <w:rFonts w:ascii="仿宋" w:eastAsia="仿宋" w:hAnsi="仿宋" w:cs="仿宋" w:hint="eastAsia"/>
          <w:sz w:val="28"/>
          <w:szCs w:val="28"/>
        </w:rPr>
        <w:t>个工作日内将所有设备拆除。</w:t>
      </w:r>
    </w:p>
    <w:p w14:paraId="181C8441" w14:textId="77777777" w:rsidR="00413BAF" w:rsidRDefault="00413BAF" w:rsidP="00413BAF">
      <w:pPr>
        <w:spacing w:line="360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  <w:lang w:bidi="ar"/>
        </w:rPr>
        <w:t>第五条  违约责任</w:t>
      </w:r>
    </w:p>
    <w:p w14:paraId="190A7068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1、甲方竞拍中标后反悔不履行拍卖行为的，乙方有权扣取保证金5万元作为违约赔偿。</w:t>
      </w:r>
    </w:p>
    <w:p w14:paraId="40870180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2.甲方未按合同约定的时间向乙方支付全部货款的，每延期一天，偿付延期货款总额5‰的违约金，最高不超过合同总价货款的30%向卖方支付违约金，并赔偿由此给卖方造成的损失。</w:t>
      </w:r>
    </w:p>
    <w:p w14:paraId="16515C6D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4、如买方逾期付款超过</w:t>
      </w:r>
      <w:r>
        <w:rPr>
          <w:rFonts w:ascii="仿宋" w:eastAsia="仿宋" w:hAnsi="仿宋" w:cs="仿宋" w:hint="eastAsia"/>
          <w:sz w:val="28"/>
          <w:szCs w:val="28"/>
          <w:u w:val="single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日，卖方有权解除本合同，买方应按照本条第2款规定向甲方支付违约金（从逾期之日起至本合同解除之日止），并赔偿卖方因此遭受的全部损失</w:t>
      </w:r>
    </w:p>
    <w:p w14:paraId="4A537BAB" w14:textId="77777777" w:rsidR="00413BAF" w:rsidRDefault="00413BAF" w:rsidP="00413BAF">
      <w:pPr>
        <w:spacing w:line="360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  <w:lang w:bidi="ar"/>
        </w:rPr>
        <w:t>第六条  争议解决</w:t>
      </w:r>
    </w:p>
    <w:p w14:paraId="7FBC2031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本合同引起的任何纠纷，由双方友好协商解决。如果不能协商一致，有权向卖方所在地人民法院提起起诉。</w:t>
      </w:r>
    </w:p>
    <w:p w14:paraId="6F2BE62B" w14:textId="77777777" w:rsidR="00413BAF" w:rsidRDefault="00413BAF" w:rsidP="00413BAF">
      <w:pPr>
        <w:spacing w:line="360" w:lineRule="auto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 xml:space="preserve">    </w:t>
      </w:r>
      <w:r>
        <w:rPr>
          <w:rFonts w:ascii="仿宋" w:eastAsia="仿宋" w:hAnsi="仿宋" w:cs="仿宋" w:hint="eastAsia"/>
          <w:b/>
          <w:sz w:val="28"/>
          <w:szCs w:val="28"/>
          <w:lang w:bidi="ar"/>
        </w:rPr>
        <w:t>第七条  其他约定</w:t>
      </w:r>
    </w:p>
    <w:p w14:paraId="0229EEE5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1、买方在处理以上废旧物资时，以不危害、破坏环境为前提，必须遵守国家关于环保、安全、环境等方面的法律、法规。否则，由此造成的后果均由买方承担。</w:t>
      </w:r>
    </w:p>
    <w:p w14:paraId="1DBE70A1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2、本合同自双方签字盖章之日起生效。</w:t>
      </w:r>
    </w:p>
    <w:p w14:paraId="2DF39520" w14:textId="77777777" w:rsidR="00413BAF" w:rsidRDefault="00413BAF" w:rsidP="00413BA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3、本合同一式贰份，甲乙双方执壹份，具有同等法律效力。</w:t>
      </w:r>
    </w:p>
    <w:p w14:paraId="74ACC5C9" w14:textId="77777777" w:rsidR="00413BAF" w:rsidRDefault="00413BAF" w:rsidP="00413BAF">
      <w:pPr>
        <w:spacing w:line="480" w:lineRule="exact"/>
        <w:rPr>
          <w:rFonts w:ascii="宋体" w:eastAsia="宋体" w:hAnsi="宋体" w:cs="宋体"/>
          <w:sz w:val="28"/>
          <w:szCs w:val="28"/>
        </w:rPr>
      </w:pPr>
    </w:p>
    <w:tbl>
      <w:tblPr>
        <w:tblStyle w:val="a7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7"/>
        <w:gridCol w:w="7012"/>
      </w:tblGrid>
      <w:tr w:rsidR="00413BAF" w14:paraId="230321F9" w14:textId="77777777" w:rsidTr="00F26E7C">
        <w:trPr>
          <w:trHeight w:val="828"/>
          <w:jc w:val="center"/>
        </w:trPr>
        <w:tc>
          <w:tcPr>
            <w:tcW w:w="2627" w:type="dxa"/>
          </w:tcPr>
          <w:p w14:paraId="232CB611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pacing w:val="840"/>
                <w:sz w:val="28"/>
                <w:szCs w:val="36"/>
                <w:fitText w:val="2240" w:id="-1217039360"/>
              </w:rPr>
              <w:t>甲</w:t>
            </w: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1217039360"/>
              </w:rPr>
              <w:t>方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bottom w:val="single" w:sz="4" w:space="0" w:color="auto"/>
            </w:tcBorders>
          </w:tcPr>
          <w:p w14:paraId="0551825F" w14:textId="77777777" w:rsidR="00413BAF" w:rsidRDefault="00413BAF" w:rsidP="00F26E7C">
            <w:pPr>
              <w:spacing w:line="360" w:lineRule="auto"/>
              <w:rPr>
                <w:rFonts w:ascii="微软雅黑" w:eastAsia="微软雅黑" w:hAnsi="微软雅黑" w:cs="微软雅黑"/>
                <w:color w:val="000000" w:themeColor="text1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sz w:val="28"/>
                <w:szCs w:val="28"/>
              </w:rPr>
              <w:t>冕宁县交通投资开发有限责任公司</w:t>
            </w:r>
          </w:p>
        </w:tc>
      </w:tr>
      <w:tr w:rsidR="00413BAF" w14:paraId="14AC2FD9" w14:textId="77777777" w:rsidTr="00F26E7C">
        <w:trPr>
          <w:trHeight w:val="584"/>
          <w:jc w:val="center"/>
        </w:trPr>
        <w:tc>
          <w:tcPr>
            <w:tcW w:w="2627" w:type="dxa"/>
          </w:tcPr>
          <w:p w14:paraId="4A3B0E6B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pacing w:val="840"/>
                <w:sz w:val="28"/>
                <w:szCs w:val="36"/>
                <w:fitText w:val="2240" w:id="-1217039359"/>
              </w:rPr>
              <w:t>地</w:t>
            </w: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1217039359"/>
              </w:rPr>
              <w:t>址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56A50B37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8"/>
                <w:szCs w:val="28"/>
              </w:rPr>
              <w:t>高阳街道技术巷1号</w:t>
            </w:r>
          </w:p>
        </w:tc>
      </w:tr>
      <w:tr w:rsidR="00413BAF" w14:paraId="2404616D" w14:textId="77777777" w:rsidTr="00F26E7C">
        <w:trPr>
          <w:trHeight w:val="675"/>
          <w:jc w:val="center"/>
        </w:trPr>
        <w:tc>
          <w:tcPr>
            <w:tcW w:w="2627" w:type="dxa"/>
          </w:tcPr>
          <w:p w14:paraId="2CB45CC4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pacing w:val="105"/>
                <w:sz w:val="28"/>
                <w:szCs w:val="36"/>
                <w:fitText w:val="2240" w:id="-1217039358"/>
              </w:rPr>
              <w:lastRenderedPageBreak/>
              <w:t>法定代表</w:t>
            </w: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1217039358"/>
              </w:rPr>
              <w:t>人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1E57A93E" w14:textId="77777777" w:rsidR="00413BAF" w:rsidRDefault="00413BAF" w:rsidP="00F26E7C">
            <w:pPr>
              <w:jc w:val="left"/>
              <w:rPr>
                <w:rFonts w:ascii="方正楷体_GBK" w:eastAsia="方正楷体_GBK" w:hAnsi="方正楷体_GBK" w:cs="方正楷体_GBK"/>
                <w:color w:val="000000" w:themeColor="text1"/>
                <w:sz w:val="28"/>
                <w:szCs w:val="28"/>
              </w:rPr>
            </w:pP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28"/>
              </w:rPr>
              <w:t>毛</w:t>
            </w:r>
            <w:r>
              <w:rPr>
                <w:rFonts w:ascii="微软雅黑" w:eastAsia="微软雅黑" w:hAnsi="微软雅黑" w:cs="微软雅黑" w:hint="eastAsia"/>
                <w:sz w:val="28"/>
                <w:szCs w:val="28"/>
              </w:rPr>
              <w:t xml:space="preserve">  锐</w:t>
            </w:r>
          </w:p>
        </w:tc>
      </w:tr>
      <w:tr w:rsidR="00413BAF" w14:paraId="4B589657" w14:textId="77777777" w:rsidTr="00F26E7C">
        <w:trPr>
          <w:trHeight w:val="687"/>
          <w:jc w:val="center"/>
        </w:trPr>
        <w:tc>
          <w:tcPr>
            <w:tcW w:w="2627" w:type="dxa"/>
          </w:tcPr>
          <w:p w14:paraId="571A6B63" w14:textId="77777777" w:rsidR="00413BAF" w:rsidRDefault="00413BAF" w:rsidP="00F26E7C">
            <w:pPr>
              <w:jc w:val="center"/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pacing w:val="186"/>
                <w:sz w:val="28"/>
                <w:szCs w:val="36"/>
                <w:fitText w:val="2240" w:id="-1217039357"/>
              </w:rPr>
              <w:t>签订日</w:t>
            </w: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pacing w:val="2"/>
                <w:sz w:val="28"/>
                <w:szCs w:val="36"/>
                <w:fitText w:val="2240" w:id="-1217039357"/>
              </w:rPr>
              <w:t>期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2B96982C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</w:p>
        </w:tc>
      </w:tr>
    </w:tbl>
    <w:p w14:paraId="208C76F3" w14:textId="77777777" w:rsidR="00413BAF" w:rsidRDefault="00413BAF" w:rsidP="00413BAF">
      <w:pPr>
        <w:jc w:val="center"/>
        <w:rPr>
          <w:rFonts w:ascii="仿宋_GB2312" w:eastAsia="仿宋_GB2312" w:hAnsi="仿宋_GB2312" w:cs="仿宋_GB2312"/>
          <w:sz w:val="28"/>
          <w:szCs w:val="28"/>
        </w:rPr>
      </w:pPr>
    </w:p>
    <w:tbl>
      <w:tblPr>
        <w:tblStyle w:val="a7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7"/>
        <w:gridCol w:w="7012"/>
      </w:tblGrid>
      <w:tr w:rsidR="00413BAF" w14:paraId="00901D06" w14:textId="77777777" w:rsidTr="00F26E7C">
        <w:trPr>
          <w:trHeight w:val="828"/>
          <w:jc w:val="center"/>
        </w:trPr>
        <w:tc>
          <w:tcPr>
            <w:tcW w:w="2627" w:type="dxa"/>
          </w:tcPr>
          <w:p w14:paraId="47BC1EF8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pacing w:val="840"/>
                <w:sz w:val="28"/>
                <w:szCs w:val="36"/>
                <w:fitText w:val="2240" w:id="-1217039356"/>
              </w:rPr>
              <w:t>乙</w:t>
            </w: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1217039356"/>
              </w:rPr>
              <w:t>方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bottom w:val="single" w:sz="4" w:space="0" w:color="auto"/>
            </w:tcBorders>
          </w:tcPr>
          <w:p w14:paraId="16FCF001" w14:textId="77777777" w:rsidR="00413BAF" w:rsidRDefault="00413BAF" w:rsidP="00F26E7C">
            <w:pPr>
              <w:spacing w:line="360" w:lineRule="auto"/>
              <w:rPr>
                <w:rFonts w:ascii="方正楷体_GBK" w:eastAsia="方正楷体_GBK" w:hAnsi="方正楷体_GBK" w:cs="方正楷体_GBK"/>
                <w:color w:val="000000" w:themeColor="text1"/>
              </w:rPr>
            </w:pPr>
          </w:p>
        </w:tc>
      </w:tr>
      <w:tr w:rsidR="00413BAF" w14:paraId="5D32A435" w14:textId="77777777" w:rsidTr="00F26E7C">
        <w:trPr>
          <w:trHeight w:val="584"/>
          <w:jc w:val="center"/>
        </w:trPr>
        <w:tc>
          <w:tcPr>
            <w:tcW w:w="2627" w:type="dxa"/>
          </w:tcPr>
          <w:p w14:paraId="33B62DAC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pacing w:val="840"/>
                <w:sz w:val="28"/>
                <w:szCs w:val="36"/>
                <w:fitText w:val="2240" w:id="-1217039355"/>
              </w:rPr>
              <w:t>地</w:t>
            </w: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1217039355"/>
              </w:rPr>
              <w:t>址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6F02E5B1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</w:p>
        </w:tc>
      </w:tr>
      <w:tr w:rsidR="00413BAF" w14:paraId="38BB2201" w14:textId="77777777" w:rsidTr="00F26E7C">
        <w:trPr>
          <w:trHeight w:val="675"/>
          <w:jc w:val="center"/>
        </w:trPr>
        <w:tc>
          <w:tcPr>
            <w:tcW w:w="2627" w:type="dxa"/>
          </w:tcPr>
          <w:p w14:paraId="7AD272DF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pacing w:val="105"/>
                <w:sz w:val="28"/>
                <w:szCs w:val="36"/>
                <w:fitText w:val="2240" w:id="-1217039354"/>
              </w:rPr>
              <w:t>法定代表</w:t>
            </w: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1217039354"/>
              </w:rPr>
              <w:t>人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768DCB3F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</w:p>
        </w:tc>
      </w:tr>
      <w:tr w:rsidR="00413BAF" w14:paraId="6897A7F8" w14:textId="77777777" w:rsidTr="00F26E7C">
        <w:trPr>
          <w:trHeight w:val="675"/>
          <w:jc w:val="center"/>
        </w:trPr>
        <w:tc>
          <w:tcPr>
            <w:tcW w:w="2627" w:type="dxa"/>
          </w:tcPr>
          <w:p w14:paraId="7E144C69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  <w:spacing w:val="105"/>
                <w:sz w:val="28"/>
                <w:szCs w:val="36"/>
              </w:rPr>
            </w:pP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pacing w:val="186"/>
                <w:sz w:val="28"/>
                <w:szCs w:val="36"/>
                <w:fitText w:val="2240" w:id="-1217039353"/>
              </w:rPr>
              <w:t>签订日</w:t>
            </w:r>
            <w:r w:rsidRPr="00413BAF">
              <w:rPr>
                <w:rFonts w:ascii="方正楷体_GBK" w:eastAsia="方正楷体_GBK" w:hAnsi="方正楷体_GBK" w:cs="方正楷体_GBK" w:hint="eastAsia"/>
                <w:color w:val="000000" w:themeColor="text1"/>
                <w:spacing w:val="2"/>
                <w:sz w:val="28"/>
                <w:szCs w:val="36"/>
                <w:fitText w:val="2240" w:id="-1217039353"/>
              </w:rPr>
              <w:t>期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6BC4665B" w14:textId="77777777" w:rsidR="00413BAF" w:rsidRDefault="00413BAF" w:rsidP="00F26E7C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</w:p>
        </w:tc>
      </w:tr>
    </w:tbl>
    <w:p w14:paraId="1D13B920" w14:textId="77777777" w:rsidR="00413BAF" w:rsidRDefault="00413BAF" w:rsidP="00413BAF"/>
    <w:p w14:paraId="18B1C6E9" w14:textId="77777777" w:rsidR="00413BAF" w:rsidRDefault="00413BAF" w:rsidP="00413BAF"/>
    <w:p w14:paraId="42ABC72D" w14:textId="77777777" w:rsidR="00047AA8" w:rsidRDefault="00047AA8"/>
    <w:sectPr w:rsidR="00047A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593B3" w14:textId="77777777" w:rsidR="006B2A91" w:rsidRDefault="006B2A91" w:rsidP="00413BAF">
      <w:r>
        <w:separator/>
      </w:r>
    </w:p>
  </w:endnote>
  <w:endnote w:type="continuationSeparator" w:id="0">
    <w:p w14:paraId="7B0A3435" w14:textId="77777777" w:rsidR="006B2A91" w:rsidRDefault="006B2A91" w:rsidP="00413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auto"/>
    <w:pitch w:val="default"/>
    <w:sig w:usb0="00000000" w:usb1="00000000" w:usb2="00000016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74245" w14:textId="77777777" w:rsidR="006B2A91" w:rsidRDefault="006B2A91" w:rsidP="00413BAF">
      <w:r>
        <w:separator/>
      </w:r>
    </w:p>
  </w:footnote>
  <w:footnote w:type="continuationSeparator" w:id="0">
    <w:p w14:paraId="73569591" w14:textId="77777777" w:rsidR="006B2A91" w:rsidRDefault="006B2A91" w:rsidP="00413B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EAE65E6"/>
    <w:multiLevelType w:val="singleLevel"/>
    <w:tmpl w:val="9EAE65E6"/>
    <w:lvl w:ilvl="0">
      <w:start w:val="1"/>
      <w:numFmt w:val="chineseCounting"/>
      <w:suff w:val="space"/>
      <w:lvlText w:val="第%1条"/>
      <w:lvlJc w:val="left"/>
      <w:rPr>
        <w:rFonts w:hint="eastAsia"/>
      </w:rPr>
    </w:lvl>
  </w:abstractNum>
  <w:num w:numId="1" w16cid:durableId="1999072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AA8"/>
    <w:rsid w:val="00047AA8"/>
    <w:rsid w:val="00413BAF"/>
    <w:rsid w:val="006B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F3BA1AF-7C45-4FB3-AF20-DA9F993BD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3BAF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3B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3B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3B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3BAF"/>
    <w:rPr>
      <w:sz w:val="18"/>
      <w:szCs w:val="18"/>
    </w:rPr>
  </w:style>
  <w:style w:type="table" w:styleId="a7">
    <w:name w:val="Table Grid"/>
    <w:basedOn w:val="a1"/>
    <w:qFormat/>
    <w:rsid w:val="00413BA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2</cp:revision>
  <dcterms:created xsi:type="dcterms:W3CDTF">2023-07-14T13:52:00Z</dcterms:created>
  <dcterms:modified xsi:type="dcterms:W3CDTF">2023-07-14T13:52:00Z</dcterms:modified>
</cp:coreProperties>
</file>