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附件4：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5" w:firstLineChars="400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5" w:firstLineChars="400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5" w:firstLineChars="400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5" w:firstLineChars="400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5" w:firstLineChars="400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5" w:firstLineChars="400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5" w:firstLineChars="400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技术服务合同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5" w:firstLineChars="400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5" w:firstLineChars="400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5" w:firstLineChars="400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5" w:firstLineChars="400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5" w:firstLineChars="400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85" w:firstLineChars="400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" w:line="560" w:lineRule="exact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项目名称：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冕宁县水稻三产融合发展示范园创建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2023年度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州级现代农（林)业园区申报材料编制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委托方（甲方）：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受托方（乙方）：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签  订  时 间：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2023年   月   日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签  订  地 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有  效  期 限：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合同签订之日起 二 年以内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委托方</w:t>
      </w:r>
      <w:r>
        <w:rPr>
          <w:rFonts w:hint="eastAsia" w:ascii="仿宋_GB2312" w:hAnsi="仿宋_GB2312" w:eastAsia="仿宋_GB2312" w:cs="仿宋_GB2312"/>
          <w:sz w:val="32"/>
          <w:szCs w:val="32"/>
        </w:rPr>
        <w:t>（简称甲方）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冕宁县谷丰农业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受托方</w:t>
      </w:r>
      <w:r>
        <w:rPr>
          <w:rFonts w:hint="eastAsia" w:ascii="仿宋_GB2312" w:hAnsi="仿宋_GB2312" w:eastAsia="仿宋_GB2312" w:cs="仿宋_GB2312"/>
          <w:sz w:val="32"/>
          <w:szCs w:val="32"/>
        </w:rPr>
        <w:t>（简称乙方）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根据《中华人民共和国民法典》及相关法律法规的有关规定，经甲、乙双方协商一致，签订本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合同</w:t>
      </w:r>
      <w:r>
        <w:rPr>
          <w:rFonts w:hint="eastAsia" w:ascii="仿宋_GB2312" w:hAnsi="仿宋_GB2312" w:eastAsia="仿宋_GB2312" w:cs="仿宋_GB2312"/>
          <w:sz w:val="32"/>
          <w:szCs w:val="32"/>
        </w:rPr>
        <w:t>，以兹共同遵守。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第一条 标 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"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项目名称：冕宁县水稻三产融合发展示范园创建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州级现代农（林）业园区申报材料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编制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内容：根据项目性质与位置，通过实地调查，收集相关基础资料，并结合项目基地建设、设施装备、产品加工、农业新业态、品牌建设、科技支撑、组织方式，保障措施等，编制《冕宁县水稻三产融合发展示范园创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州级现代农（林）业园区申报材料》，主要内容应包括项目自评报告，实施方案资料。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第二条 工作内容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1、按照农业和园区相关行业技术标准，对项目开展专项调查，编制项目自评报告。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2、根据外业调查结果和内业分析数据，确定各项内容技术方案、配套设施设备基本参数，编制具有操作性的实施方案。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第三条 甲方义务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1、在商定的时间内向乙方提供项目的有关资料，并对提供时间、进度与资料可靠性负责；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2、提供并完善符合项目的各种基础条件及资料。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、按协商的金额和支付条件如期付给乙方合同约定的相关费用；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第四条 乙方义务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1、乙方应根据甲方提供的资料开展相关工作；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2、乙方按协商的时间向甲方提交《冕宁县水稻三产融合发展示范园创建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州级现代农（林）业园区申报材料》最终成果文件一式4份；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3、确保成果文件内容完整、项目齐全、数据准确，符合相关规定和技术指标，通过园区创建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专家审查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第五条 费用计取及拨付方法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1、根据甲乙双方的竞争性谈判结果，最终确定本项目合同金额总计为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元（ 人民币  整 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2、本合同费用支付方式。成果通过州级园区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专家</w:t>
      </w:r>
      <w:r>
        <w:rPr>
          <w:rFonts w:hint="eastAsia" w:ascii="仿宋_GB2312" w:hAnsi="仿宋_GB2312" w:eastAsia="仿宋_GB2312" w:cs="仿宋_GB2312"/>
          <w:sz w:val="32"/>
          <w:szCs w:val="32"/>
        </w:rPr>
        <w:t>评审且提交正式报告，一次性付清合同金额，合计：元；未通过州级园区评审，支付该项目产生的文本装订费用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1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</w:rPr>
        <w:t>乙方开户银行：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账号：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" w:firstLineChars="3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开户名称：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第六条 违约责任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1、乙方因质量低劣引起返工或不按合同规定的期限提交成果文件，除继续完成任务外，每拖延一个月就向甲方偿付总经费5‰的违约金。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由于甲方变更计划，提供的资料不准确，以及未按时提供项目必要的资料或工作条件，而造成返工、窝工、修改方案，甲方应按实际消耗的工作量增付相应的费用给乙方，甲方超过规定的日期付费时，应偿付逾期违约金，违约金每逾期一月，按总经费5‰计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3、因政策或不可抗力事件等原因导致项目不能完工甚至不能通过，乙方已经完成的成果有效，甲方应根据乙方有效成果支付相关费用。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第七条 争议的解决方式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合同执行的过程中如有争议，双方应及时协商解决。协商不成时由上级主管部门调解；调解不成，任何一方均可向当地工商局经济合同仲裁委员会申请仲裁，也可向当地人民法院起诉。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第八条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1、本合同未言明事项，一律按《中华人民共和国民法典》规定执行。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2、本合同自双方签字盖章之日起生效，双方履行完合同约定的条款时，本合同即行终止。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3、本合同一式陆份，甲乙双方各执叁份。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" w:firstLineChars="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委托方：冕宁县现代农业      受托方：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投资发展有限责任公司（盖章）       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" w:firstLineChars="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法定或委托代理人               法定或委托代理人</w:t>
      </w:r>
    </w:p>
    <w:p>
      <w:pPr>
        <w:keepNext w:val="0"/>
        <w:keepLines w:val="0"/>
        <w:pageBreakBefore w:val="0"/>
        <w:widowControl w:val="0"/>
        <w:tabs>
          <w:tab w:val="left" w:pos="45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" w:firstLineChars="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（签字或盖章）：               （签字或盖章）：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" w:firstLineChars="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地址：                          地址：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" w:firstLineChars="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电话：                          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" w:firstLineChars="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邮编：                          邮编：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签订日期：  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043" w:right="1800" w:bottom="1043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yZmMxYjg2YzFiNGU3MDdjZWE2Mjg2YThkMWQ3NDAifQ=="/>
  </w:docVars>
  <w:rsids>
    <w:rsidRoot w:val="00000000"/>
    <w:rsid w:val="020D4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2023-12-08T08:29:00Z</dcterms:created>
  <dc:creator>Administrator</dc:creator>
  <cp:lastModifiedBy>微信用户</cp:lastModifiedBy>
  <dcterms:modified xsi:type="dcterms:W3CDTF">2023-12-08T08:29:06Z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E4727A8F72084700952F4CAD043C805A_12</vt:lpwstr>
  </property>
</Properties>
</file>