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p/>
    <w:p>
      <w:pPr>
        <w:tabs>
          <w:tab w:val="left" w:pos="3060"/>
        </w:tabs>
        <w:spacing w:line="360" w:lineRule="auto"/>
        <w:jc w:val="center"/>
        <w:rPr>
          <w:rFonts w:hint="eastAsia" w:ascii="黑体" w:hAnsi="宋体" w:eastAsia="黑体"/>
          <w:sz w:val="48"/>
        </w:rPr>
      </w:pPr>
    </w:p>
    <w:p>
      <w:pPr>
        <w:tabs>
          <w:tab w:val="left" w:pos="3060"/>
        </w:tabs>
        <w:spacing w:line="360" w:lineRule="auto"/>
        <w:jc w:val="center"/>
        <w:rPr>
          <w:rFonts w:hint="eastAsia" w:ascii="黑体" w:hAnsi="宋体" w:eastAsia="黑体"/>
          <w:sz w:val="48"/>
        </w:rPr>
      </w:pPr>
      <w:r>
        <w:rPr>
          <w:rFonts w:hint="eastAsia" w:ascii="黑体" w:hAnsi="宋体" w:eastAsia="黑体"/>
          <w:sz w:val="48"/>
        </w:rPr>
        <w:t>建 设 工 程 设 计 合 同</w:t>
      </w:r>
    </w:p>
    <w:p>
      <w:pPr>
        <w:tabs>
          <w:tab w:val="left" w:pos="3060"/>
        </w:tabs>
        <w:spacing w:line="360" w:lineRule="auto"/>
        <w:jc w:val="center"/>
        <w:rPr>
          <w:rFonts w:hint="eastAsia" w:ascii="黑体" w:hAnsi="宋体" w:eastAsia="黑体"/>
          <w:sz w:val="36"/>
        </w:rPr>
      </w:pPr>
    </w:p>
    <w:p>
      <w:pPr>
        <w:widowControl/>
        <w:spacing w:line="720" w:lineRule="auto"/>
        <w:ind w:left="2044" w:leftChars="-375" w:right="162" w:rightChars="77" w:hanging="2832" w:hangingChars="944"/>
        <w:jc w:val="left"/>
        <w:rPr>
          <w:rFonts w:hint="eastAsia" w:ascii="宋体" w:hAnsi="宋体"/>
          <w:sz w:val="30"/>
        </w:rPr>
      </w:pPr>
    </w:p>
    <w:p>
      <w:pPr>
        <w:spacing w:line="480" w:lineRule="auto"/>
        <w:jc w:val="left"/>
        <w:rPr>
          <w:rFonts w:hint="eastAsia" w:ascii="宋体" w:hAnsi="宋体" w:cs="宋体"/>
          <w:b/>
          <w:sz w:val="24"/>
          <w:szCs w:val="24"/>
          <w:u w:val="single"/>
        </w:rPr>
      </w:pPr>
      <w:r>
        <w:rPr>
          <w:rFonts w:hint="eastAsia" w:ascii="仿宋_GB2312" w:hAnsi="宋体" w:eastAsia="仿宋_GB2312"/>
          <w:b/>
          <w:sz w:val="30"/>
          <w:szCs w:val="30"/>
        </w:rPr>
        <w:t>工 程 名 称：</w:t>
      </w:r>
      <w:r>
        <w:rPr>
          <w:rFonts w:hint="eastAsia" w:ascii="仿宋_GB2312" w:hAnsi="宋体" w:eastAsia="仿宋_GB2312"/>
          <w:b/>
          <w:sz w:val="30"/>
          <w:szCs w:val="30"/>
          <w:u w:val="single"/>
          <w:lang w:val="en-US" w:eastAsia="zh-CN"/>
        </w:rPr>
        <w:t>冕宁仁利页岩砖有限责任公司砖厂技改项目</w:t>
      </w:r>
      <w:r>
        <w:rPr>
          <w:rFonts w:hint="eastAsia" w:ascii="仿宋_GB2312" w:hAnsi="宋体" w:eastAsia="仿宋_GB2312"/>
          <w:b/>
          <w:sz w:val="30"/>
          <w:szCs w:val="30"/>
          <w:u w:val="single"/>
        </w:rPr>
        <w:t xml:space="preserve">                         </w:t>
      </w:r>
      <w:r>
        <w:rPr>
          <w:rFonts w:hint="eastAsia" w:ascii="仿宋_GB2312" w:hAnsi="宋体" w:eastAsia="仿宋_GB2312"/>
          <w:b/>
          <w:sz w:val="30"/>
          <w:szCs w:val="30"/>
        </w:rPr>
        <w:t xml:space="preserve">      </w:t>
      </w:r>
    </w:p>
    <w:p>
      <w:pPr>
        <w:spacing w:line="480" w:lineRule="auto"/>
        <w:jc w:val="left"/>
        <w:rPr>
          <w:rFonts w:hint="eastAsia" w:ascii="仿宋_GB2312" w:hAnsi="宋体" w:eastAsia="仿宋_GB2312"/>
          <w:sz w:val="30"/>
          <w:szCs w:val="30"/>
          <w:u w:val="single"/>
        </w:rPr>
      </w:pPr>
      <w:r>
        <w:rPr>
          <w:rFonts w:hint="eastAsia" w:ascii="仿宋_GB2312" w:hAnsi="宋体" w:eastAsia="仿宋_GB2312"/>
          <w:b/>
          <w:sz w:val="30"/>
          <w:szCs w:val="30"/>
        </w:rPr>
        <w:t>工 程 地 点：</w:t>
      </w:r>
      <w:r>
        <w:rPr>
          <w:rFonts w:hint="eastAsia" w:ascii="仿宋_GB2312" w:hAnsi="宋体" w:eastAsia="仿宋_GB2312"/>
          <w:b/>
          <w:sz w:val="30"/>
          <w:szCs w:val="30"/>
          <w:u w:val="single"/>
          <w:lang w:val="en-US" w:eastAsia="zh-CN"/>
        </w:rPr>
        <w:t>四川省冕宁县漫水湾镇西河社区6组</w:t>
      </w:r>
      <w:r>
        <w:rPr>
          <w:rFonts w:hint="eastAsia" w:ascii="宋体" w:hAnsi="宋体" w:cs="宋体"/>
          <w:b/>
          <w:sz w:val="24"/>
          <w:szCs w:val="24"/>
          <w:u w:val="single"/>
        </w:rPr>
        <w:t xml:space="preserve">                                  </w:t>
      </w:r>
    </w:p>
    <w:p>
      <w:pPr>
        <w:spacing w:line="480" w:lineRule="auto"/>
        <w:ind w:left="301" w:hanging="301" w:hangingChars="100"/>
        <w:jc w:val="left"/>
        <w:rPr>
          <w:rFonts w:hint="default" w:ascii="仿宋_GB2312" w:hAnsi="宋体" w:eastAsia="仿宋_GB2312"/>
          <w:sz w:val="30"/>
          <w:szCs w:val="30"/>
          <w:u w:val="single"/>
          <w:lang w:val="en-US"/>
        </w:rPr>
      </w:pPr>
      <w:r>
        <w:rPr>
          <w:rFonts w:hint="eastAsia" w:ascii="仿宋_GB2312" w:hAnsi="宋体" w:eastAsia="仿宋_GB2312"/>
          <w:b/>
          <w:sz w:val="30"/>
          <w:szCs w:val="30"/>
        </w:rPr>
        <w:t>发   包   人：</w:t>
      </w:r>
      <w:r>
        <w:rPr>
          <w:rFonts w:hint="eastAsia" w:ascii="仿宋_GB2312" w:hAnsi="宋体" w:eastAsia="仿宋_GB2312"/>
          <w:b/>
          <w:sz w:val="30"/>
          <w:szCs w:val="30"/>
          <w:u w:val="single"/>
          <w:lang w:val="en-US" w:eastAsia="zh-CN"/>
        </w:rPr>
        <w:t>冕宁仁利页岩砖有限责任公司</w:t>
      </w:r>
      <w:r>
        <w:rPr>
          <w:rFonts w:hint="eastAsia" w:ascii="仿宋_GB2312" w:hAnsi="华文仿宋" w:eastAsia="仿宋_GB2312"/>
          <w:b/>
          <w:sz w:val="30"/>
          <w:szCs w:val="30"/>
          <w:u w:val="single"/>
          <w:lang w:val="en-US" w:eastAsia="zh-CN"/>
        </w:rPr>
        <w:t xml:space="preserve">                </w:t>
      </w:r>
    </w:p>
    <w:p>
      <w:pPr>
        <w:spacing w:line="480" w:lineRule="auto"/>
        <w:jc w:val="left"/>
        <w:rPr>
          <w:rFonts w:hint="eastAsia" w:ascii="仿宋_GB2312" w:hAnsi="宋体" w:eastAsia="仿宋_GB2312"/>
          <w:b/>
          <w:sz w:val="28"/>
          <w:szCs w:val="28"/>
          <w:u w:val="single"/>
        </w:rPr>
      </w:pPr>
      <w:r>
        <w:rPr>
          <w:rFonts w:hint="eastAsia" w:ascii="仿宋_GB2312" w:hAnsi="宋体" w:eastAsia="仿宋_GB2312"/>
          <w:b/>
          <w:sz w:val="30"/>
          <w:szCs w:val="30"/>
        </w:rPr>
        <w:t>设   计   人：</w:t>
      </w:r>
      <w:r>
        <w:rPr>
          <w:rFonts w:hint="eastAsia" w:ascii="仿宋_GB2312" w:hAnsi="华文仿宋" w:eastAsia="仿宋_GB2312"/>
          <w:b/>
          <w:sz w:val="30"/>
          <w:szCs w:val="30"/>
          <w:u w:val="single"/>
        </w:rPr>
        <w:t xml:space="preserve">      </w:t>
      </w:r>
    </w:p>
    <w:p>
      <w:pPr>
        <w:spacing w:line="360" w:lineRule="auto"/>
        <w:ind w:left="529" w:hanging="529" w:hangingChars="100"/>
        <w:jc w:val="left"/>
        <w:rPr>
          <w:rFonts w:hint="eastAsia" w:ascii="宋体" w:hAnsi="宋体" w:eastAsia="仿宋_GB2312"/>
          <w:b/>
          <w:szCs w:val="24"/>
          <w:lang w:val="en-US" w:eastAsia="zh-CN"/>
        </w:rPr>
      </w:pPr>
      <w:r>
        <w:rPr>
          <w:rFonts w:hint="eastAsia" w:ascii="仿宋_GB2312" w:hAnsi="宋体" w:eastAsia="仿宋_GB2312"/>
          <w:b/>
          <w:spacing w:val="114"/>
          <w:kern w:val="0"/>
          <w:sz w:val="30"/>
          <w:szCs w:val="30"/>
        </w:rPr>
        <w:t>签订日</w:t>
      </w:r>
      <w:r>
        <w:rPr>
          <w:rFonts w:hint="eastAsia" w:ascii="仿宋_GB2312" w:hAnsi="宋体" w:eastAsia="仿宋_GB2312"/>
          <w:b/>
          <w:spacing w:val="1"/>
          <w:kern w:val="0"/>
          <w:sz w:val="30"/>
          <w:szCs w:val="30"/>
        </w:rPr>
        <w:t>期</w:t>
      </w:r>
      <w:r>
        <w:rPr>
          <w:rFonts w:hint="eastAsia" w:ascii="仿宋_GB2312" w:hAnsi="宋体" w:eastAsia="仿宋_GB2312"/>
          <w:b/>
          <w:sz w:val="30"/>
          <w:szCs w:val="30"/>
        </w:rPr>
        <w:t>：</w:t>
      </w:r>
      <w:r>
        <w:rPr>
          <w:rFonts w:hint="eastAsia" w:ascii="仿宋_GB2312" w:hAnsi="宋体" w:eastAsia="仿宋_GB2312"/>
          <w:b/>
          <w:sz w:val="30"/>
          <w:szCs w:val="30"/>
          <w:u w:val="single"/>
        </w:rPr>
        <w:t xml:space="preserve"> </w:t>
      </w:r>
      <w:r>
        <w:rPr>
          <w:rFonts w:hint="eastAsia" w:ascii="仿宋_GB2312" w:hAnsi="宋体" w:eastAsia="仿宋_GB2312"/>
          <w:b/>
          <w:sz w:val="30"/>
          <w:szCs w:val="30"/>
          <w:u w:val="single"/>
          <w:lang w:val="en-US" w:eastAsia="zh-CN"/>
        </w:rPr>
        <w:t xml:space="preserve">       </w:t>
      </w:r>
      <w:r>
        <w:rPr>
          <w:rFonts w:hint="eastAsia" w:ascii="仿宋_GB2312" w:hAnsi="宋体" w:eastAsia="仿宋_GB2312"/>
          <w:b/>
          <w:sz w:val="30"/>
          <w:szCs w:val="30"/>
          <w:u w:val="single"/>
        </w:rPr>
        <w:t xml:space="preserve">年 </w:t>
      </w:r>
      <w:r>
        <w:rPr>
          <w:rFonts w:hint="eastAsia" w:ascii="仿宋_GB2312" w:hAnsi="宋体" w:eastAsia="仿宋_GB2312"/>
          <w:b/>
          <w:sz w:val="30"/>
          <w:szCs w:val="30"/>
          <w:u w:val="single"/>
          <w:lang w:val="en-US" w:eastAsia="zh-CN"/>
        </w:rPr>
        <w:t xml:space="preserve">    </w:t>
      </w:r>
      <w:r>
        <w:rPr>
          <w:rFonts w:hint="eastAsia" w:ascii="仿宋_GB2312" w:hAnsi="宋体" w:eastAsia="仿宋_GB2312"/>
          <w:b/>
          <w:sz w:val="30"/>
          <w:szCs w:val="30"/>
          <w:u w:val="single"/>
        </w:rPr>
        <w:t xml:space="preserve">月 </w:t>
      </w:r>
      <w:r>
        <w:rPr>
          <w:rFonts w:hint="eastAsia" w:ascii="仿宋_GB2312" w:hAnsi="宋体" w:eastAsia="仿宋_GB2312"/>
          <w:b/>
          <w:sz w:val="30"/>
          <w:szCs w:val="30"/>
          <w:u w:val="single"/>
          <w:lang w:val="en-US" w:eastAsia="zh-CN"/>
        </w:rPr>
        <w:t xml:space="preserve">   </w:t>
      </w:r>
      <w:r>
        <w:rPr>
          <w:rFonts w:hint="eastAsia" w:ascii="仿宋_GB2312" w:hAnsi="宋体" w:eastAsia="仿宋_GB2312"/>
          <w:b/>
          <w:sz w:val="30"/>
          <w:szCs w:val="30"/>
          <w:u w:val="single"/>
        </w:rPr>
        <w:t xml:space="preserve"> 日</w:t>
      </w:r>
      <w:r>
        <w:rPr>
          <w:rFonts w:hint="eastAsia" w:ascii="仿宋_GB2312" w:hAnsi="宋体" w:eastAsia="仿宋_GB2312"/>
          <w:sz w:val="30"/>
          <w:szCs w:val="30"/>
          <w:u w:val="single"/>
        </w:rPr>
        <w:t xml:space="preserve">                     </w:t>
      </w:r>
      <w:r>
        <w:rPr>
          <w:rFonts w:hint="eastAsia" w:ascii="仿宋_GB2312" w:hAnsi="宋体" w:eastAsia="仿宋_GB2312"/>
          <w:sz w:val="30"/>
          <w:szCs w:val="30"/>
          <w:u w:val="single"/>
          <w:lang w:val="en-US" w:eastAsia="zh-CN"/>
        </w:rPr>
        <w:t xml:space="preserve"> </w:t>
      </w:r>
    </w:p>
    <w:p>
      <w:pPr>
        <w:spacing w:line="360" w:lineRule="auto"/>
        <w:jc w:val="left"/>
        <w:rPr>
          <w:rFonts w:hint="eastAsia" w:ascii="宋体" w:hAnsi="宋体"/>
          <w:b/>
          <w:szCs w:val="24"/>
        </w:rPr>
      </w:pPr>
    </w:p>
    <w:p>
      <w:pPr>
        <w:spacing w:line="360" w:lineRule="auto"/>
        <w:rPr>
          <w:rFonts w:hint="eastAsia" w:ascii="宋体" w:hAnsi="宋体"/>
          <w:b/>
          <w:szCs w:val="24"/>
        </w:rPr>
      </w:pPr>
    </w:p>
    <w:p>
      <w:pPr>
        <w:spacing w:line="360" w:lineRule="auto"/>
        <w:rPr>
          <w:rFonts w:hint="eastAsia" w:ascii="宋体" w:hAnsi="宋体"/>
          <w:b/>
          <w:szCs w:val="24"/>
        </w:rPr>
      </w:pPr>
    </w:p>
    <w:p>
      <w:pPr>
        <w:spacing w:line="360" w:lineRule="auto"/>
        <w:rPr>
          <w:rFonts w:hint="eastAsia" w:ascii="宋体" w:hAnsi="宋体"/>
          <w:b/>
          <w:szCs w:val="24"/>
        </w:rPr>
      </w:pPr>
    </w:p>
    <w:p>
      <w:pPr>
        <w:spacing w:line="360" w:lineRule="auto"/>
        <w:rPr>
          <w:rFonts w:hint="eastAsia" w:ascii="宋体" w:hAnsi="宋体"/>
          <w:b/>
          <w:szCs w:val="24"/>
        </w:rPr>
      </w:pPr>
    </w:p>
    <w:p>
      <w:pPr>
        <w:spacing w:line="360" w:lineRule="auto"/>
        <w:rPr>
          <w:rFonts w:hint="eastAsia" w:ascii="宋体" w:hAnsi="宋体"/>
          <w:b/>
          <w:szCs w:val="24"/>
        </w:rPr>
      </w:pPr>
    </w:p>
    <w:p>
      <w:pPr>
        <w:spacing w:line="360" w:lineRule="auto"/>
        <w:rPr>
          <w:rFonts w:hint="eastAsia" w:ascii="宋体" w:hAnsi="宋体"/>
          <w:b/>
          <w:szCs w:val="24"/>
        </w:rPr>
      </w:pPr>
    </w:p>
    <w:p>
      <w:pPr>
        <w:spacing w:line="360" w:lineRule="auto"/>
        <w:rPr>
          <w:rFonts w:hint="eastAsia" w:ascii="宋体" w:hAnsi="宋体"/>
          <w:b/>
          <w:szCs w:val="24"/>
        </w:rPr>
      </w:pPr>
    </w:p>
    <w:p>
      <w:pPr>
        <w:spacing w:line="360" w:lineRule="auto"/>
        <w:rPr>
          <w:rFonts w:hint="eastAsia" w:ascii="宋体" w:hAnsi="宋体"/>
          <w:b/>
          <w:szCs w:val="24"/>
        </w:rPr>
      </w:pPr>
    </w:p>
    <w:p>
      <w:pPr>
        <w:spacing w:line="360" w:lineRule="auto"/>
        <w:rPr>
          <w:rFonts w:hint="eastAsia" w:ascii="宋体" w:hAnsi="宋体"/>
          <w:b/>
          <w:szCs w:val="24"/>
        </w:rPr>
      </w:pPr>
    </w:p>
    <w:p>
      <w:pPr>
        <w:spacing w:line="360" w:lineRule="exact"/>
        <w:ind w:firstLine="1789" w:firstLineChars="495"/>
        <w:rPr>
          <w:rFonts w:hint="eastAsia" w:ascii="仿宋_GB2312" w:hAnsi="宋体" w:eastAsia="仿宋_GB2312"/>
          <w:b/>
          <w:sz w:val="36"/>
        </w:rPr>
      </w:pPr>
      <w:r>
        <w:rPr>
          <w:rFonts w:hint="eastAsia" w:ascii="仿宋_GB2312" w:hAnsi="宋体" w:eastAsia="仿宋_GB2312"/>
          <w:b/>
          <w:sz w:val="36"/>
        </w:rPr>
        <w:t xml:space="preserve"> 中华人民共和国建设部</w:t>
      </w:r>
    </w:p>
    <w:p>
      <w:pPr>
        <w:spacing w:line="360" w:lineRule="exact"/>
        <w:ind w:firstLine="1259"/>
        <w:rPr>
          <w:rFonts w:hint="eastAsia" w:ascii="仿宋_GB2312" w:hAnsi="宋体" w:eastAsia="仿宋_GB2312"/>
          <w:b/>
          <w:sz w:val="36"/>
        </w:rPr>
      </w:pPr>
      <w:r>
        <w:rPr>
          <w:rFonts w:hint="eastAsia" w:ascii="仿宋_GB2312" w:hAnsi="宋体" w:eastAsia="仿宋_GB2312"/>
          <w:b/>
          <w:sz w:val="36"/>
        </w:rPr>
        <w:t xml:space="preserve">                         监制</w:t>
      </w:r>
    </w:p>
    <w:p>
      <w:pPr>
        <w:spacing w:line="360" w:lineRule="exact"/>
        <w:ind w:firstLine="1987" w:firstLineChars="495"/>
        <w:rPr>
          <w:rFonts w:hint="eastAsia" w:ascii="仿宋_GB2312" w:hAnsi="宋体" w:eastAsia="仿宋_GB2312"/>
          <w:b/>
          <w:spacing w:val="-1"/>
          <w:kern w:val="0"/>
          <w:sz w:val="36"/>
        </w:rPr>
      </w:pPr>
      <w:r>
        <w:rPr>
          <w:rFonts w:hint="eastAsia" w:ascii="仿宋_GB2312" w:hAnsi="宋体" w:eastAsia="仿宋_GB2312"/>
          <w:b/>
          <w:spacing w:val="20"/>
          <w:kern w:val="0"/>
          <w:sz w:val="36"/>
        </w:rPr>
        <w:t>国家工商行政管理</w:t>
      </w:r>
      <w:r>
        <w:rPr>
          <w:rFonts w:hint="eastAsia" w:ascii="仿宋_GB2312" w:hAnsi="宋体" w:eastAsia="仿宋_GB2312"/>
          <w:b/>
          <w:spacing w:val="-1"/>
          <w:kern w:val="0"/>
          <w:sz w:val="36"/>
        </w:rPr>
        <w:t>局</w:t>
      </w:r>
    </w:p>
    <w:p>
      <w:pPr>
        <w:spacing w:line="480" w:lineRule="auto"/>
        <w:rPr>
          <w:rFonts w:hint="eastAsia"/>
          <w:b/>
          <w:sz w:val="28"/>
        </w:rPr>
      </w:pPr>
    </w:p>
    <w:p>
      <w:pPr>
        <w:spacing w:line="480" w:lineRule="auto"/>
        <w:rPr>
          <w:rFonts w:hint="eastAsia" w:ascii="宋体" w:hAnsi="宋体"/>
          <w:b/>
          <w:sz w:val="30"/>
          <w:szCs w:val="30"/>
          <w:u w:val="single"/>
        </w:rPr>
      </w:pPr>
      <w:r>
        <w:rPr>
          <w:rFonts w:hint="eastAsia"/>
          <w:b/>
          <w:sz w:val="28"/>
        </w:rPr>
        <w:t>发包人</w:t>
      </w:r>
      <w:r>
        <w:rPr>
          <w:rFonts w:hint="eastAsia"/>
          <w:b/>
          <w:sz w:val="28"/>
          <w:lang w:eastAsia="zh-CN"/>
        </w:rPr>
        <w:t>（</w:t>
      </w:r>
      <w:r>
        <w:rPr>
          <w:rFonts w:hint="eastAsia"/>
          <w:b/>
          <w:sz w:val="28"/>
          <w:lang w:val="en-US" w:eastAsia="zh-CN"/>
        </w:rPr>
        <w:t>甲方</w:t>
      </w:r>
      <w:r>
        <w:rPr>
          <w:rFonts w:hint="eastAsia"/>
          <w:b/>
          <w:sz w:val="28"/>
          <w:lang w:eastAsia="zh-CN"/>
        </w:rPr>
        <w:t>）</w:t>
      </w:r>
      <w:r>
        <w:rPr>
          <w:rFonts w:hint="eastAsia"/>
          <w:b/>
          <w:sz w:val="28"/>
        </w:rPr>
        <w:t>：</w:t>
      </w:r>
      <w:r>
        <w:rPr>
          <w:rFonts w:hint="eastAsia" w:ascii="宋体" w:hAnsi="宋体"/>
          <w:b/>
          <w:sz w:val="28"/>
          <w:szCs w:val="28"/>
          <w:u w:val="single"/>
          <w:lang w:val="en-US" w:eastAsia="zh-CN"/>
        </w:rPr>
        <w:t>冕宁仁利页岩砖有限责任公司</w:t>
      </w:r>
      <w:r>
        <w:rPr>
          <w:rFonts w:hint="eastAsia" w:ascii="仿宋_GB2312" w:hAnsi="华文仿宋" w:eastAsia="仿宋_GB2312"/>
          <w:b/>
          <w:sz w:val="30"/>
          <w:szCs w:val="30"/>
          <w:u w:val="single"/>
          <w:lang w:val="en-US" w:eastAsia="zh-CN"/>
        </w:rPr>
        <w:t xml:space="preserve"> </w:t>
      </w:r>
      <w:r>
        <w:rPr>
          <w:rFonts w:hint="eastAsia" w:ascii="宋体" w:hAnsi="宋体"/>
          <w:b/>
          <w:sz w:val="28"/>
          <w:szCs w:val="28"/>
          <w:u w:val="single"/>
        </w:rPr>
        <w:t xml:space="preserve">   </w:t>
      </w:r>
      <w:r>
        <w:rPr>
          <w:rFonts w:hint="eastAsia" w:ascii="宋体" w:hAnsi="宋体"/>
          <w:b/>
          <w:sz w:val="30"/>
          <w:szCs w:val="30"/>
          <w:u w:val="single"/>
        </w:rPr>
        <w:t xml:space="preserve">                        </w:t>
      </w:r>
    </w:p>
    <w:p>
      <w:pPr>
        <w:spacing w:line="480" w:lineRule="auto"/>
        <w:rPr>
          <w:rFonts w:hint="eastAsia" w:ascii="宋体" w:hAnsi="宋体"/>
          <w:b/>
          <w:sz w:val="28"/>
          <w:szCs w:val="28"/>
          <w:u w:val="single"/>
        </w:rPr>
      </w:pPr>
      <w:r>
        <w:rPr>
          <w:rFonts w:hint="eastAsia"/>
          <w:b/>
          <w:sz w:val="28"/>
          <w:lang w:val="en-US" w:eastAsia="zh-CN"/>
        </w:rPr>
        <w:t>设计</w:t>
      </w:r>
      <w:r>
        <w:rPr>
          <w:rFonts w:hint="eastAsia"/>
          <w:b/>
          <w:sz w:val="28"/>
        </w:rPr>
        <w:t>人</w:t>
      </w:r>
      <w:r>
        <w:rPr>
          <w:rFonts w:hint="eastAsia"/>
          <w:b/>
          <w:sz w:val="28"/>
          <w:lang w:eastAsia="zh-CN"/>
        </w:rPr>
        <w:t>（</w:t>
      </w:r>
      <w:r>
        <w:rPr>
          <w:rFonts w:hint="eastAsia"/>
          <w:b/>
          <w:sz w:val="28"/>
          <w:lang w:val="en-US" w:eastAsia="zh-CN"/>
        </w:rPr>
        <w:t>乙方</w:t>
      </w:r>
      <w:r>
        <w:rPr>
          <w:rFonts w:hint="eastAsia"/>
          <w:b/>
          <w:sz w:val="28"/>
          <w:lang w:eastAsia="zh-CN"/>
        </w:rPr>
        <w:t>）</w:t>
      </w:r>
      <w:r>
        <w:rPr>
          <w:rFonts w:hint="eastAsia"/>
          <w:b/>
          <w:sz w:val="28"/>
        </w:rPr>
        <w:t>：</w:t>
      </w:r>
      <w:r>
        <w:rPr>
          <w:rFonts w:hint="eastAsia" w:ascii="宋体" w:hAnsi="宋体"/>
          <w:b/>
          <w:sz w:val="28"/>
          <w:szCs w:val="28"/>
          <w:u w:val="single"/>
        </w:rPr>
        <w:t xml:space="preserve">            </w:t>
      </w:r>
    </w:p>
    <w:p>
      <w:pPr>
        <w:spacing w:line="480" w:lineRule="auto"/>
        <w:rPr>
          <w:rFonts w:hint="eastAsia" w:ascii="宋体" w:hAnsi="宋体"/>
          <w:b/>
          <w:sz w:val="28"/>
          <w:szCs w:val="28"/>
          <w:u w:val="single"/>
        </w:rPr>
      </w:pPr>
    </w:p>
    <w:p>
      <w:pPr>
        <w:spacing w:line="480" w:lineRule="auto"/>
        <w:ind w:firstLine="480" w:firstLineChars="200"/>
        <w:rPr>
          <w:rFonts w:hint="eastAsia"/>
          <w:sz w:val="24"/>
        </w:rPr>
      </w:pPr>
      <w:r>
        <w:rPr>
          <w:rFonts w:hint="eastAsia"/>
          <w:sz w:val="24"/>
          <w:lang w:val="en-US" w:eastAsia="zh-CN"/>
        </w:rPr>
        <w:t>甲方委托乙方承担</w:t>
      </w:r>
      <w:r>
        <w:rPr>
          <w:rFonts w:hint="eastAsia"/>
          <w:sz w:val="24"/>
          <w:szCs w:val="22"/>
          <w:u w:val="single"/>
        </w:rPr>
        <w:t xml:space="preserve"> </w:t>
      </w:r>
      <w:r>
        <w:rPr>
          <w:rFonts w:hint="eastAsia"/>
          <w:sz w:val="24"/>
          <w:szCs w:val="22"/>
          <w:u w:val="single"/>
          <w:lang w:val="en-US" w:eastAsia="zh-CN"/>
        </w:rPr>
        <w:t>冕宁仁利页岩砖有限责任公司砖厂技改项目</w:t>
      </w:r>
      <w:r>
        <w:rPr>
          <w:rFonts w:hint="eastAsia"/>
          <w:sz w:val="24"/>
          <w:szCs w:val="22"/>
          <w:u w:val="single"/>
        </w:rPr>
        <w:t xml:space="preserve"> </w:t>
      </w:r>
      <w:r>
        <w:rPr>
          <w:rFonts w:hint="eastAsia"/>
          <w:sz w:val="24"/>
          <w:szCs w:val="22"/>
          <w:u w:val="none"/>
        </w:rPr>
        <w:t>的</w:t>
      </w:r>
      <w:r>
        <w:rPr>
          <w:rFonts w:hint="eastAsia"/>
          <w:sz w:val="24"/>
          <w:szCs w:val="22"/>
          <w:u w:val="none"/>
          <w:lang w:val="en-US" w:eastAsia="zh-CN"/>
        </w:rPr>
        <w:t>工程方案图</w:t>
      </w:r>
      <w:r>
        <w:rPr>
          <w:rFonts w:hint="eastAsia"/>
          <w:sz w:val="24"/>
          <w:szCs w:val="22"/>
          <w:u w:val="none"/>
        </w:rPr>
        <w:t>设计</w:t>
      </w:r>
      <w:r>
        <w:rPr>
          <w:rFonts w:hint="eastAsia"/>
          <w:sz w:val="24"/>
          <w:szCs w:val="22"/>
          <w:u w:val="none"/>
          <w:lang w:eastAsia="zh-CN"/>
        </w:rPr>
        <w:t>，</w:t>
      </w:r>
      <w:r>
        <w:rPr>
          <w:sz w:val="24"/>
        </w:rPr>
        <w:t>依照《中华人民共和国合同法》、《中华人民共和国建筑法》及相关法律、行政法规，遵循平等、自愿、公平和诚信原则，</w:t>
      </w:r>
      <w:r>
        <w:rPr>
          <w:rFonts w:hint="eastAsia"/>
          <w:sz w:val="24"/>
          <w:lang w:val="en-US" w:eastAsia="zh-CN"/>
        </w:rPr>
        <w:t>经双方</w:t>
      </w:r>
      <w:r>
        <w:rPr>
          <w:sz w:val="24"/>
        </w:rPr>
        <w:t xml:space="preserve">协商一致，订立本合同。 </w:t>
      </w:r>
    </w:p>
    <w:p>
      <w:pPr>
        <w:widowControl/>
        <w:numPr>
          <w:ilvl w:val="0"/>
          <w:numId w:val="1"/>
        </w:numPr>
        <w:spacing w:line="360" w:lineRule="atLeast"/>
        <w:jc w:val="left"/>
        <w:rPr>
          <w:rFonts w:ascii="宋体" w:hAnsi="宋体" w:cs="宋体"/>
          <w:color w:val="444444"/>
          <w:kern w:val="0"/>
          <w:szCs w:val="21"/>
        </w:rPr>
      </w:pPr>
      <w:r>
        <w:rPr>
          <w:rFonts w:hint="eastAsia"/>
          <w:b/>
          <w:sz w:val="28"/>
        </w:rPr>
        <w:t xml:space="preserve"> </w:t>
      </w:r>
      <w:r>
        <w:rPr>
          <w:rFonts w:hint="eastAsia"/>
          <w:sz w:val="24"/>
        </w:rPr>
        <w:t>工程概况</w:t>
      </w:r>
    </w:p>
    <w:p>
      <w:pPr>
        <w:widowControl/>
        <w:spacing w:line="360" w:lineRule="auto"/>
        <w:ind w:firstLine="480"/>
        <w:jc w:val="left"/>
        <w:rPr>
          <w:rFonts w:hint="eastAsia" w:ascii="宋体" w:hAnsi="宋体" w:cs="宋体"/>
          <w:sz w:val="24"/>
          <w:szCs w:val="24"/>
          <w:u w:val="single"/>
        </w:rPr>
      </w:pPr>
      <w:r>
        <w:rPr>
          <w:rFonts w:ascii="宋体" w:hAnsi="宋体" w:cs="宋体"/>
          <w:kern w:val="0"/>
          <w:sz w:val="24"/>
          <w:szCs w:val="24"/>
        </w:rPr>
        <w:t>工程名称</w:t>
      </w:r>
      <w:r>
        <w:rPr>
          <w:rFonts w:hint="eastAsia" w:ascii="宋体" w:hAnsi="宋体" w:cs="宋体"/>
          <w:kern w:val="0"/>
          <w:sz w:val="24"/>
          <w:szCs w:val="24"/>
        </w:rPr>
        <w:t>：</w:t>
      </w:r>
      <w:r>
        <w:rPr>
          <w:rFonts w:hint="eastAsia" w:ascii="宋体" w:hAnsi="宋体" w:cs="宋体"/>
          <w:b/>
          <w:sz w:val="24"/>
          <w:szCs w:val="24"/>
          <w:u w:val="single"/>
          <w:lang w:val="en-US" w:eastAsia="zh-CN"/>
        </w:rPr>
        <w:t xml:space="preserve">冕宁仁利页岩砖有限责任公司砖厂技改项目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p>
    <w:p>
      <w:pPr>
        <w:widowControl/>
        <w:spacing w:line="360" w:lineRule="auto"/>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工程地点：</w:t>
      </w:r>
      <w:r>
        <w:rPr>
          <w:rFonts w:hint="eastAsia" w:ascii="宋体" w:hAnsi="宋体" w:cs="宋体"/>
          <w:b/>
          <w:sz w:val="24"/>
          <w:szCs w:val="24"/>
          <w:u w:val="single"/>
          <w:lang w:val="en-US" w:eastAsia="zh-CN"/>
        </w:rPr>
        <w:t>四川省冕宁县漫水湾镇西河社区6组</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p>
    <w:p>
      <w:pPr>
        <w:widowControl/>
        <w:spacing w:line="360" w:lineRule="auto"/>
        <w:ind w:left="1679" w:leftChars="228" w:hanging="1200" w:hangingChars="500"/>
        <w:jc w:val="left"/>
        <w:rPr>
          <w:rFonts w:hint="eastAsia"/>
          <w:sz w:val="24"/>
          <w:u w:val="single"/>
        </w:rPr>
      </w:pPr>
      <w:r>
        <w:rPr>
          <w:rFonts w:hint="eastAsia" w:ascii="宋体" w:hAnsi="宋体" w:cs="宋体"/>
          <w:kern w:val="0"/>
          <w:sz w:val="24"/>
          <w:szCs w:val="24"/>
        </w:rPr>
        <w:t>工程内容：</w:t>
      </w:r>
      <w:r>
        <w:rPr>
          <w:rFonts w:hint="eastAsia" w:ascii="宋体" w:hAnsi="宋体" w:cs="宋体"/>
          <w:b/>
          <w:sz w:val="24"/>
          <w:szCs w:val="24"/>
          <w:u w:val="single"/>
          <w:lang w:val="en-US" w:eastAsia="zh-CN"/>
        </w:rPr>
        <w:t>方案图</w:t>
      </w:r>
      <w:r>
        <w:rPr>
          <w:rFonts w:hint="eastAsia" w:ascii="宋体" w:hAnsi="宋体" w:cs="宋体"/>
          <w:b/>
          <w:sz w:val="24"/>
          <w:szCs w:val="24"/>
          <w:u w:val="single"/>
        </w:rPr>
        <w:t xml:space="preserve">设计 </w:t>
      </w:r>
      <w:r>
        <w:rPr>
          <w:rFonts w:hint="eastAsia"/>
          <w:sz w:val="24"/>
          <w:u w:val="single"/>
        </w:rPr>
        <w:t xml:space="preserve">                                             </w:t>
      </w:r>
    </w:p>
    <w:p>
      <w:pPr>
        <w:widowControl/>
        <w:spacing w:line="360" w:lineRule="auto"/>
        <w:ind w:left="1679" w:leftChars="228" w:hanging="1200" w:hangingChars="500"/>
        <w:jc w:val="left"/>
        <w:rPr>
          <w:rFonts w:hint="eastAsia" w:ascii="宋体" w:hAnsi="宋体" w:cs="宋体"/>
          <w:kern w:val="0"/>
          <w:sz w:val="24"/>
          <w:szCs w:val="24"/>
        </w:rPr>
      </w:pPr>
      <w:r>
        <w:rPr>
          <w:rFonts w:hint="eastAsia" w:ascii="宋体" w:hAnsi="宋体" w:cs="宋体"/>
          <w:kern w:val="0"/>
          <w:sz w:val="24"/>
          <w:szCs w:val="24"/>
        </w:rPr>
        <w:t>设计规模：</w:t>
      </w:r>
      <w:r>
        <w:rPr>
          <w:rFonts w:hint="eastAsia"/>
          <w:b/>
          <w:bCs/>
          <w:sz w:val="24"/>
          <w:u w:val="single"/>
        </w:rPr>
        <w:t>小</w:t>
      </w:r>
      <w:r>
        <w:rPr>
          <w:rFonts w:hint="eastAsia" w:ascii="宋体" w:hAnsi="宋体" w:cs="宋体"/>
          <w:b/>
          <w:sz w:val="24"/>
          <w:szCs w:val="24"/>
          <w:u w:val="single"/>
        </w:rPr>
        <w:t xml:space="preserve">型 </w:t>
      </w:r>
      <w:r>
        <w:rPr>
          <w:rFonts w:hint="eastAsia"/>
          <w:sz w:val="24"/>
          <w:u w:val="single"/>
        </w:rPr>
        <w:t xml:space="preserve">                                                     </w:t>
      </w:r>
    </w:p>
    <w:p>
      <w:pPr>
        <w:widowControl/>
        <w:numPr>
          <w:ilvl w:val="0"/>
          <w:numId w:val="1"/>
        </w:numPr>
        <w:spacing w:line="360" w:lineRule="atLeast"/>
        <w:jc w:val="left"/>
        <w:rPr>
          <w:rFonts w:hint="eastAsia"/>
          <w:sz w:val="24"/>
        </w:rPr>
      </w:pPr>
      <w:r>
        <w:rPr>
          <w:rFonts w:hint="eastAsia"/>
          <w:b/>
          <w:sz w:val="28"/>
        </w:rPr>
        <w:t>　</w:t>
      </w:r>
      <w:r>
        <w:rPr>
          <w:rFonts w:hint="eastAsia"/>
          <w:sz w:val="24"/>
          <w:lang w:val="en-US" w:eastAsia="zh-CN"/>
        </w:rPr>
        <w:t>甲方</w:t>
      </w:r>
      <w:r>
        <w:rPr>
          <w:rFonts w:hint="eastAsia"/>
          <w:sz w:val="24"/>
        </w:rPr>
        <w:t>应向</w:t>
      </w:r>
      <w:r>
        <w:rPr>
          <w:rFonts w:hint="eastAsia"/>
          <w:sz w:val="24"/>
          <w:lang w:val="en-US" w:eastAsia="zh-CN"/>
        </w:rPr>
        <w:t>乙方</w:t>
      </w:r>
      <w:r>
        <w:rPr>
          <w:rFonts w:hint="eastAsia"/>
          <w:sz w:val="24"/>
        </w:rPr>
        <w:t>提交的有关资料及文件：　</w:t>
      </w:r>
    </w:p>
    <w:tbl>
      <w:tblPr>
        <w:tblStyle w:val="3"/>
        <w:tblW w:w="8464" w:type="dxa"/>
        <w:tblCellSpacing w:w="0" w:type="dxa"/>
        <w:tblInd w:w="0" w:type="dxa"/>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Layout w:type="fixed"/>
        <w:tblCellMar>
          <w:top w:w="45" w:type="dxa"/>
          <w:left w:w="45" w:type="dxa"/>
          <w:bottom w:w="45" w:type="dxa"/>
          <w:right w:w="45" w:type="dxa"/>
        </w:tblCellMar>
      </w:tblPr>
      <w:tblGrid>
        <w:gridCol w:w="1072"/>
        <w:gridCol w:w="3233"/>
        <w:gridCol w:w="1071"/>
        <w:gridCol w:w="1636"/>
        <w:gridCol w:w="1452"/>
      </w:tblGrid>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45" w:type="dxa"/>
            <w:left w:w="45" w:type="dxa"/>
            <w:bottom w:w="45" w:type="dxa"/>
            <w:right w:w="45" w:type="dxa"/>
          </w:tblCellMar>
        </w:tblPrEx>
        <w:trPr>
          <w:tblCellSpacing w:w="0" w:type="dxa"/>
        </w:trPr>
        <w:tc>
          <w:tcPr>
            <w:tcW w:w="1072"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rFonts w:ascii="宋体" w:hAnsi="宋体"/>
                <w:b/>
                <w:sz w:val="24"/>
              </w:rPr>
            </w:pPr>
            <w:r>
              <w:rPr>
                <w:rFonts w:hint="eastAsia"/>
                <w:b/>
                <w:sz w:val="24"/>
              </w:rPr>
              <w:t>序号</w:t>
            </w:r>
          </w:p>
        </w:tc>
        <w:tc>
          <w:tcPr>
            <w:tcW w:w="3233"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rFonts w:ascii="宋体" w:hAnsi="宋体"/>
                <w:b/>
                <w:sz w:val="24"/>
              </w:rPr>
            </w:pPr>
            <w:r>
              <w:rPr>
                <w:rFonts w:hint="eastAsia"/>
                <w:b/>
                <w:sz w:val="24"/>
              </w:rPr>
              <w:t>资料及文件名称</w:t>
            </w:r>
          </w:p>
        </w:tc>
        <w:tc>
          <w:tcPr>
            <w:tcW w:w="1071"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rFonts w:ascii="宋体" w:hAnsi="宋体"/>
                <w:b/>
                <w:sz w:val="24"/>
              </w:rPr>
            </w:pPr>
            <w:r>
              <w:rPr>
                <w:rFonts w:hint="eastAsia"/>
                <w:b/>
                <w:sz w:val="24"/>
              </w:rPr>
              <w:t>份数</w:t>
            </w:r>
          </w:p>
        </w:tc>
        <w:tc>
          <w:tcPr>
            <w:tcW w:w="1636"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rFonts w:ascii="宋体" w:hAnsi="宋体"/>
                <w:b/>
                <w:sz w:val="24"/>
              </w:rPr>
            </w:pPr>
            <w:r>
              <w:rPr>
                <w:rFonts w:hint="eastAsia"/>
                <w:b/>
                <w:sz w:val="24"/>
              </w:rPr>
              <w:t>提交日期</w:t>
            </w:r>
          </w:p>
        </w:tc>
        <w:tc>
          <w:tcPr>
            <w:tcW w:w="1452"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rFonts w:ascii="宋体" w:hAnsi="宋体"/>
                <w:b/>
                <w:sz w:val="24"/>
              </w:rPr>
            </w:pPr>
            <w:r>
              <w:rPr>
                <w:rFonts w:hint="eastAsia"/>
                <w:b/>
                <w:sz w:val="24"/>
              </w:rPr>
              <w:t>有关事宜</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45" w:type="dxa"/>
            <w:left w:w="45" w:type="dxa"/>
            <w:bottom w:w="45" w:type="dxa"/>
            <w:right w:w="45" w:type="dxa"/>
          </w:tblCellMar>
        </w:tblPrEx>
        <w:trPr>
          <w:tblCellSpacing w:w="0" w:type="dxa"/>
        </w:trPr>
        <w:tc>
          <w:tcPr>
            <w:tcW w:w="1072"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b/>
                <w:sz w:val="24"/>
              </w:rPr>
            </w:pPr>
            <w:r>
              <w:rPr>
                <w:b/>
                <w:sz w:val="24"/>
              </w:rPr>
              <w:t>1</w:t>
            </w:r>
          </w:p>
        </w:tc>
        <w:tc>
          <w:tcPr>
            <w:tcW w:w="3233"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b/>
                <w:sz w:val="24"/>
              </w:rPr>
            </w:pPr>
            <w:r>
              <w:rPr>
                <w:rFonts w:hint="eastAsia"/>
                <w:b/>
                <w:sz w:val="24"/>
              </w:rPr>
              <w:t>设计委托书</w:t>
            </w:r>
          </w:p>
        </w:tc>
        <w:tc>
          <w:tcPr>
            <w:tcW w:w="1071"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rFonts w:hint="eastAsia" w:ascii="宋体" w:hAnsi="宋体"/>
                <w:sz w:val="24"/>
              </w:rPr>
            </w:pPr>
            <w:r>
              <w:rPr>
                <w:rFonts w:hint="eastAsia" w:ascii="宋体" w:hAnsi="宋体"/>
                <w:sz w:val="24"/>
              </w:rPr>
              <w:t>1</w:t>
            </w:r>
          </w:p>
        </w:tc>
        <w:tc>
          <w:tcPr>
            <w:tcW w:w="1636"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rFonts w:hint="eastAsia" w:ascii="宋体" w:hAnsi="宋体"/>
                <w:sz w:val="18"/>
                <w:szCs w:val="18"/>
              </w:rPr>
            </w:pPr>
            <w:r>
              <w:rPr>
                <w:rFonts w:hint="eastAsia" w:ascii="宋体" w:hAnsi="宋体"/>
                <w:sz w:val="18"/>
                <w:szCs w:val="18"/>
              </w:rPr>
              <w:t>/</w:t>
            </w:r>
          </w:p>
        </w:tc>
        <w:tc>
          <w:tcPr>
            <w:tcW w:w="1452"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rFonts w:hint="eastAsia" w:ascii="宋体" w:hAnsi="宋体"/>
                <w:sz w:val="18"/>
                <w:szCs w:val="18"/>
              </w:rPr>
            </w:pPr>
            <w:r>
              <w:rPr>
                <w:rFonts w:hint="eastAsia" w:ascii="宋体" w:hAnsi="宋体"/>
                <w:sz w:val="18"/>
                <w:szCs w:val="18"/>
              </w:rPr>
              <w:t>/</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45" w:type="dxa"/>
            <w:left w:w="45" w:type="dxa"/>
            <w:bottom w:w="45" w:type="dxa"/>
            <w:right w:w="45" w:type="dxa"/>
          </w:tblCellMar>
        </w:tblPrEx>
        <w:trPr>
          <w:tblCellSpacing w:w="0" w:type="dxa"/>
        </w:trPr>
        <w:tc>
          <w:tcPr>
            <w:tcW w:w="1072"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b/>
                <w:sz w:val="24"/>
              </w:rPr>
            </w:pPr>
            <w:r>
              <w:rPr>
                <w:rFonts w:hint="eastAsia"/>
                <w:b/>
                <w:sz w:val="24"/>
              </w:rPr>
              <w:t>2</w:t>
            </w:r>
          </w:p>
        </w:tc>
        <w:tc>
          <w:tcPr>
            <w:tcW w:w="3233"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b/>
                <w:sz w:val="24"/>
              </w:rPr>
            </w:pPr>
            <w:r>
              <w:rPr>
                <w:rFonts w:hint="eastAsia"/>
                <w:b/>
                <w:sz w:val="24"/>
                <w:szCs w:val="22"/>
              </w:rPr>
              <w:t>地形图</w:t>
            </w:r>
          </w:p>
        </w:tc>
        <w:tc>
          <w:tcPr>
            <w:tcW w:w="1071"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rFonts w:hint="eastAsia" w:ascii="宋体" w:hAnsi="宋体"/>
                <w:sz w:val="24"/>
                <w:lang w:eastAsia="zh-CN"/>
              </w:rPr>
            </w:pPr>
            <w:r>
              <w:rPr>
                <w:rFonts w:hint="eastAsia" w:ascii="宋体" w:hAnsi="宋体"/>
                <w:sz w:val="24"/>
                <w:lang w:val="en-US" w:eastAsia="zh-CN"/>
              </w:rPr>
              <w:t>1</w:t>
            </w:r>
          </w:p>
        </w:tc>
        <w:tc>
          <w:tcPr>
            <w:tcW w:w="1636"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rFonts w:hint="eastAsia"/>
                <w:b/>
                <w:sz w:val="24"/>
              </w:rPr>
            </w:pPr>
            <w:r>
              <w:rPr>
                <w:rFonts w:hint="eastAsia"/>
                <w:b/>
                <w:sz w:val="24"/>
              </w:rPr>
              <w:t>/</w:t>
            </w:r>
          </w:p>
        </w:tc>
        <w:tc>
          <w:tcPr>
            <w:tcW w:w="1452"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rFonts w:hint="eastAsia" w:ascii="宋体" w:hAnsi="宋体"/>
                <w:sz w:val="18"/>
                <w:szCs w:val="18"/>
              </w:rPr>
            </w:pPr>
            <w:r>
              <w:rPr>
                <w:rFonts w:hint="eastAsia" w:ascii="宋体" w:hAnsi="宋体"/>
                <w:sz w:val="18"/>
                <w:szCs w:val="18"/>
              </w:rPr>
              <w:t>/</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45" w:type="dxa"/>
            <w:left w:w="45" w:type="dxa"/>
            <w:bottom w:w="45" w:type="dxa"/>
            <w:right w:w="45" w:type="dxa"/>
          </w:tblCellMar>
        </w:tblPrEx>
        <w:trPr>
          <w:tblCellSpacing w:w="0" w:type="dxa"/>
        </w:trPr>
        <w:tc>
          <w:tcPr>
            <w:tcW w:w="1072"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rFonts w:ascii="宋体" w:hAnsi="宋体"/>
                <w:sz w:val="24"/>
              </w:rPr>
            </w:pPr>
            <w:r>
              <w:rPr>
                <w:rFonts w:hint="eastAsia"/>
                <w:b/>
                <w:sz w:val="24"/>
              </w:rPr>
              <w:t>3</w:t>
            </w:r>
          </w:p>
        </w:tc>
        <w:tc>
          <w:tcPr>
            <w:tcW w:w="3233"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rFonts w:ascii="宋体" w:hAnsi="宋体"/>
                <w:sz w:val="24"/>
              </w:rPr>
            </w:pPr>
            <w:r>
              <w:rPr>
                <w:rFonts w:hint="eastAsia"/>
                <w:b/>
                <w:sz w:val="24"/>
                <w:szCs w:val="22"/>
              </w:rPr>
              <w:t>地勘资料</w:t>
            </w:r>
          </w:p>
        </w:tc>
        <w:tc>
          <w:tcPr>
            <w:tcW w:w="1071"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rFonts w:hint="eastAsia" w:ascii="宋体" w:hAnsi="宋体"/>
                <w:sz w:val="24"/>
              </w:rPr>
            </w:pPr>
            <w:r>
              <w:rPr>
                <w:rFonts w:hint="eastAsia" w:ascii="宋体" w:hAnsi="宋体"/>
                <w:sz w:val="24"/>
              </w:rPr>
              <w:t>1</w:t>
            </w:r>
          </w:p>
        </w:tc>
        <w:tc>
          <w:tcPr>
            <w:tcW w:w="1636"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rFonts w:hint="eastAsia" w:ascii="宋体" w:hAnsi="宋体"/>
                <w:sz w:val="24"/>
              </w:rPr>
            </w:pPr>
            <w:r>
              <w:rPr>
                <w:rFonts w:hint="eastAsia" w:ascii="宋体" w:hAnsi="宋体"/>
                <w:sz w:val="24"/>
              </w:rPr>
              <w:t>/</w:t>
            </w:r>
          </w:p>
        </w:tc>
        <w:tc>
          <w:tcPr>
            <w:tcW w:w="1452"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rFonts w:hint="eastAsia" w:ascii="宋体" w:hAnsi="宋体"/>
                <w:sz w:val="18"/>
                <w:szCs w:val="18"/>
              </w:rPr>
            </w:pPr>
            <w:r>
              <w:rPr>
                <w:rFonts w:hint="eastAsia" w:ascii="宋体" w:hAnsi="宋体"/>
                <w:sz w:val="18"/>
                <w:szCs w:val="18"/>
              </w:rPr>
              <w:t>/</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45" w:type="dxa"/>
            <w:left w:w="45" w:type="dxa"/>
            <w:bottom w:w="45" w:type="dxa"/>
            <w:right w:w="45" w:type="dxa"/>
          </w:tblCellMar>
        </w:tblPrEx>
        <w:trPr>
          <w:tblCellSpacing w:w="0" w:type="dxa"/>
        </w:trPr>
        <w:tc>
          <w:tcPr>
            <w:tcW w:w="1072"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b/>
                <w:sz w:val="24"/>
              </w:rPr>
            </w:pPr>
            <w:r>
              <w:rPr>
                <w:rFonts w:hint="eastAsia"/>
                <w:b/>
                <w:sz w:val="24"/>
              </w:rPr>
              <w:t>4</w:t>
            </w:r>
          </w:p>
        </w:tc>
        <w:tc>
          <w:tcPr>
            <w:tcW w:w="3233"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b/>
                <w:sz w:val="24"/>
              </w:rPr>
            </w:pPr>
            <w:r>
              <w:rPr>
                <w:rFonts w:hint="eastAsia"/>
                <w:b/>
                <w:sz w:val="24"/>
              </w:rPr>
              <w:t>规划条件</w:t>
            </w:r>
          </w:p>
        </w:tc>
        <w:tc>
          <w:tcPr>
            <w:tcW w:w="1071"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rFonts w:hint="eastAsia" w:ascii="宋体" w:hAnsi="宋体"/>
                <w:sz w:val="24"/>
              </w:rPr>
            </w:pPr>
            <w:r>
              <w:rPr>
                <w:rFonts w:hint="eastAsia" w:ascii="宋体" w:hAnsi="宋体"/>
                <w:sz w:val="24"/>
              </w:rPr>
              <w:t>1</w:t>
            </w:r>
          </w:p>
        </w:tc>
        <w:tc>
          <w:tcPr>
            <w:tcW w:w="1636"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rFonts w:hint="eastAsia"/>
                <w:sz w:val="24"/>
              </w:rPr>
            </w:pPr>
            <w:r>
              <w:rPr>
                <w:rFonts w:hint="eastAsia"/>
                <w:sz w:val="24"/>
              </w:rPr>
              <w:t>/</w:t>
            </w:r>
          </w:p>
        </w:tc>
        <w:tc>
          <w:tcPr>
            <w:tcW w:w="1452"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rFonts w:hint="eastAsia"/>
                <w:sz w:val="24"/>
              </w:rPr>
            </w:pPr>
            <w:r>
              <w:rPr>
                <w:rFonts w:hint="eastAsia"/>
                <w:sz w:val="24"/>
              </w:rPr>
              <w:t>/</w:t>
            </w:r>
          </w:p>
        </w:tc>
      </w:tr>
    </w:tbl>
    <w:p>
      <w:pPr>
        <w:numPr>
          <w:ilvl w:val="0"/>
          <w:numId w:val="0"/>
        </w:numPr>
        <w:spacing w:line="360" w:lineRule="auto"/>
        <w:ind w:firstLine="562" w:firstLineChars="200"/>
        <w:rPr>
          <w:sz w:val="24"/>
        </w:rPr>
      </w:pPr>
      <w:r>
        <w:rPr>
          <w:rFonts w:hint="eastAsia"/>
          <w:b/>
          <w:sz w:val="28"/>
          <w:lang w:val="en-US" w:eastAsia="zh-CN"/>
        </w:rPr>
        <w:t>第三条</w:t>
      </w:r>
      <w:r>
        <w:rPr>
          <w:rFonts w:hint="eastAsia"/>
          <w:b/>
          <w:sz w:val="28"/>
        </w:rPr>
        <w:t xml:space="preserve"> </w:t>
      </w:r>
      <w:r>
        <w:rPr>
          <w:rFonts w:hint="eastAsia"/>
          <w:b/>
          <w:sz w:val="28"/>
          <w:lang w:val="en-US" w:eastAsia="zh-CN"/>
        </w:rPr>
        <w:t xml:space="preserve"> </w:t>
      </w:r>
      <w:r>
        <w:rPr>
          <w:rFonts w:hint="eastAsia"/>
          <w:sz w:val="24"/>
          <w:lang w:val="en-US" w:eastAsia="zh-CN"/>
        </w:rPr>
        <w:t>乙方</w:t>
      </w:r>
      <w:r>
        <w:rPr>
          <w:rFonts w:hint="eastAsia"/>
          <w:sz w:val="24"/>
        </w:rPr>
        <w:t>应向</w:t>
      </w:r>
      <w:r>
        <w:rPr>
          <w:rFonts w:hint="eastAsia"/>
          <w:sz w:val="24"/>
          <w:lang w:val="en-US" w:eastAsia="zh-CN"/>
        </w:rPr>
        <w:t>甲方</w:t>
      </w:r>
      <w:r>
        <w:rPr>
          <w:rFonts w:hint="eastAsia"/>
          <w:sz w:val="24"/>
        </w:rPr>
        <w:t>交付的资料及文件：</w:t>
      </w:r>
    </w:p>
    <w:tbl>
      <w:tblPr>
        <w:tblStyle w:val="3"/>
        <w:tblW w:w="8479" w:type="dxa"/>
        <w:tblCellSpacing w:w="0" w:type="dxa"/>
        <w:tblInd w:w="0" w:type="dxa"/>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Layout w:type="fixed"/>
        <w:tblCellMar>
          <w:top w:w="45" w:type="dxa"/>
          <w:left w:w="45" w:type="dxa"/>
          <w:bottom w:w="45" w:type="dxa"/>
          <w:right w:w="45" w:type="dxa"/>
        </w:tblCellMar>
      </w:tblPr>
      <w:tblGrid>
        <w:gridCol w:w="1101"/>
        <w:gridCol w:w="3215"/>
        <w:gridCol w:w="1082"/>
        <w:gridCol w:w="1614"/>
        <w:gridCol w:w="1467"/>
      </w:tblGrid>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45" w:type="dxa"/>
            <w:left w:w="45" w:type="dxa"/>
            <w:bottom w:w="45" w:type="dxa"/>
            <w:right w:w="45" w:type="dxa"/>
          </w:tblCellMar>
        </w:tblPrEx>
        <w:trPr>
          <w:trHeight w:val="647" w:hRule="atLeast"/>
          <w:tblCellSpacing w:w="0" w:type="dxa"/>
        </w:trPr>
        <w:tc>
          <w:tcPr>
            <w:tcW w:w="1101"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rFonts w:hint="eastAsia"/>
                <w:b/>
                <w:sz w:val="24"/>
              </w:rPr>
            </w:pPr>
            <w:r>
              <w:rPr>
                <w:rFonts w:hint="eastAsia"/>
                <w:b/>
                <w:sz w:val="24"/>
              </w:rPr>
              <w:t>序号</w:t>
            </w:r>
          </w:p>
        </w:tc>
        <w:tc>
          <w:tcPr>
            <w:tcW w:w="3215"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rFonts w:hint="eastAsia"/>
                <w:b/>
                <w:sz w:val="24"/>
              </w:rPr>
            </w:pPr>
            <w:r>
              <w:rPr>
                <w:rFonts w:hint="eastAsia"/>
                <w:b/>
                <w:sz w:val="24"/>
              </w:rPr>
              <w:t>资料及文件名称</w:t>
            </w:r>
          </w:p>
        </w:tc>
        <w:tc>
          <w:tcPr>
            <w:tcW w:w="1082"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rFonts w:hint="eastAsia"/>
                <w:b/>
                <w:sz w:val="24"/>
              </w:rPr>
            </w:pPr>
            <w:r>
              <w:rPr>
                <w:rFonts w:hint="eastAsia"/>
                <w:b/>
                <w:sz w:val="24"/>
              </w:rPr>
              <w:t>份数</w:t>
            </w:r>
          </w:p>
        </w:tc>
        <w:tc>
          <w:tcPr>
            <w:tcW w:w="1614"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rFonts w:hint="eastAsia"/>
                <w:b/>
                <w:sz w:val="24"/>
              </w:rPr>
            </w:pPr>
            <w:r>
              <w:rPr>
                <w:rFonts w:hint="eastAsia"/>
                <w:b/>
                <w:sz w:val="24"/>
              </w:rPr>
              <w:t>提交日期</w:t>
            </w:r>
          </w:p>
        </w:tc>
        <w:tc>
          <w:tcPr>
            <w:tcW w:w="1467"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rFonts w:hint="eastAsia"/>
                <w:b/>
                <w:sz w:val="24"/>
              </w:rPr>
            </w:pPr>
            <w:r>
              <w:rPr>
                <w:rFonts w:hint="eastAsia"/>
                <w:b/>
                <w:sz w:val="24"/>
              </w:rPr>
              <w:t>有关事宜</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45" w:type="dxa"/>
            <w:left w:w="45" w:type="dxa"/>
            <w:bottom w:w="45" w:type="dxa"/>
            <w:right w:w="45" w:type="dxa"/>
          </w:tblCellMar>
        </w:tblPrEx>
        <w:trPr>
          <w:trHeight w:val="474" w:hRule="atLeast"/>
          <w:tblCellSpacing w:w="0" w:type="dxa"/>
        </w:trPr>
        <w:tc>
          <w:tcPr>
            <w:tcW w:w="1101"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rFonts w:hint="eastAsia" w:eastAsia="宋体"/>
                <w:b/>
                <w:sz w:val="24"/>
                <w:lang w:eastAsia="zh-CN"/>
              </w:rPr>
            </w:pPr>
            <w:r>
              <w:rPr>
                <w:rFonts w:hint="eastAsia"/>
                <w:b/>
                <w:sz w:val="24"/>
                <w:lang w:val="en-US" w:eastAsia="zh-CN"/>
              </w:rPr>
              <w:t>1</w:t>
            </w:r>
          </w:p>
        </w:tc>
        <w:tc>
          <w:tcPr>
            <w:tcW w:w="3215"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rFonts w:hint="default" w:eastAsia="宋体"/>
                <w:b/>
                <w:sz w:val="24"/>
                <w:lang w:val="en-US" w:eastAsia="zh-CN"/>
              </w:rPr>
            </w:pPr>
            <w:r>
              <w:rPr>
                <w:rFonts w:hint="eastAsia"/>
                <w:b/>
                <w:sz w:val="24"/>
                <w:lang w:val="en-US" w:eastAsia="zh-CN"/>
              </w:rPr>
              <w:t>方案图</w:t>
            </w:r>
          </w:p>
        </w:tc>
        <w:tc>
          <w:tcPr>
            <w:tcW w:w="1082"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rFonts w:hint="eastAsia" w:eastAsia="宋体"/>
                <w:b/>
                <w:sz w:val="24"/>
                <w:lang w:eastAsia="zh-CN"/>
              </w:rPr>
            </w:pPr>
            <w:r>
              <w:rPr>
                <w:rFonts w:hint="eastAsia"/>
                <w:b/>
                <w:sz w:val="24"/>
                <w:lang w:val="en-US" w:eastAsia="zh-CN"/>
              </w:rPr>
              <w:t>3</w:t>
            </w:r>
          </w:p>
        </w:tc>
        <w:tc>
          <w:tcPr>
            <w:tcW w:w="1614"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rFonts w:hint="eastAsia"/>
                <w:b/>
                <w:sz w:val="24"/>
              </w:rPr>
            </w:pPr>
            <w:r>
              <w:rPr>
                <w:rFonts w:hint="eastAsia"/>
                <w:sz w:val="24"/>
              </w:rPr>
              <w:t>/</w:t>
            </w:r>
          </w:p>
        </w:tc>
        <w:tc>
          <w:tcPr>
            <w:tcW w:w="1467"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rPr>
                <w:sz w:val="18"/>
              </w:rPr>
            </w:pP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45" w:type="dxa"/>
            <w:left w:w="45" w:type="dxa"/>
            <w:bottom w:w="45" w:type="dxa"/>
            <w:right w:w="45" w:type="dxa"/>
          </w:tblCellMar>
        </w:tblPrEx>
        <w:trPr>
          <w:tblCellSpacing w:w="0" w:type="dxa"/>
        </w:trPr>
        <w:tc>
          <w:tcPr>
            <w:tcW w:w="1101"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rFonts w:hint="eastAsia" w:eastAsia="宋体"/>
                <w:b/>
                <w:sz w:val="24"/>
                <w:lang w:val="en-US" w:eastAsia="zh-CN"/>
              </w:rPr>
            </w:pPr>
            <w:r>
              <w:rPr>
                <w:rFonts w:hint="eastAsia"/>
                <w:b/>
                <w:sz w:val="24"/>
                <w:lang w:val="en-US" w:eastAsia="zh-CN"/>
              </w:rPr>
              <w:t>2</w:t>
            </w:r>
          </w:p>
        </w:tc>
        <w:tc>
          <w:tcPr>
            <w:tcW w:w="3215"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rFonts w:hint="default"/>
                <w:b/>
                <w:sz w:val="24"/>
                <w:lang w:val="en-US" w:eastAsia="zh-CN"/>
              </w:rPr>
            </w:pPr>
            <w:r>
              <w:rPr>
                <w:rFonts w:hint="eastAsia"/>
                <w:b/>
                <w:sz w:val="24"/>
                <w:lang w:val="en-US" w:eastAsia="zh-CN"/>
              </w:rPr>
              <w:t>电子文档</w:t>
            </w:r>
          </w:p>
        </w:tc>
        <w:tc>
          <w:tcPr>
            <w:tcW w:w="1082"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rFonts w:hint="default"/>
                <w:b/>
                <w:sz w:val="24"/>
                <w:lang w:val="en-US" w:eastAsia="zh-CN"/>
              </w:rPr>
            </w:pPr>
            <w:r>
              <w:rPr>
                <w:rFonts w:hint="eastAsia"/>
                <w:b/>
                <w:sz w:val="24"/>
                <w:lang w:val="en-US" w:eastAsia="zh-CN"/>
              </w:rPr>
              <w:t>1</w:t>
            </w:r>
          </w:p>
        </w:tc>
        <w:tc>
          <w:tcPr>
            <w:tcW w:w="1614"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jc w:val="center"/>
              <w:rPr>
                <w:rFonts w:hint="eastAsia"/>
                <w:b/>
                <w:sz w:val="24"/>
              </w:rPr>
            </w:pPr>
            <w:r>
              <w:rPr>
                <w:rFonts w:hint="eastAsia"/>
                <w:sz w:val="24"/>
              </w:rPr>
              <w:t>/</w:t>
            </w:r>
          </w:p>
        </w:tc>
        <w:tc>
          <w:tcPr>
            <w:tcW w:w="1467" w:type="dxa"/>
            <w:tcBorders>
              <w:top w:val="outset" w:color="CCCCCC" w:sz="6" w:space="0"/>
              <w:left w:val="outset" w:color="CCCCCC" w:sz="6" w:space="0"/>
              <w:bottom w:val="outset" w:color="CCCCCC" w:sz="6" w:space="0"/>
              <w:right w:val="outset" w:color="CCCCCC" w:sz="6" w:space="0"/>
            </w:tcBorders>
            <w:noWrap w:val="0"/>
            <w:vAlign w:val="center"/>
          </w:tcPr>
          <w:p>
            <w:pPr>
              <w:spacing w:line="360" w:lineRule="auto"/>
              <w:rPr>
                <w:sz w:val="18"/>
              </w:rPr>
            </w:pPr>
          </w:p>
        </w:tc>
      </w:tr>
    </w:tbl>
    <w:p>
      <w:pPr>
        <w:ind w:firstLine="480" w:firstLineChars="200"/>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方案图包含：1.设计说明书，包括各专业设计说明以及投资估算等内容；对于涉及建筑节能、环保、绿色建筑、人防等设计，其设计说明应有相应的专门内容；2. 总平面图以及相关建筑设计图纸；3.透视图、鸟瞰图、模型等；4.涉及装配式建筑技术策划。</w:t>
      </w:r>
    </w:p>
    <w:p>
      <w:pPr>
        <w:rPr>
          <w:rFonts w:hint="eastAsia" w:ascii="Times New Roman" w:hAnsi="Times New Roman" w:eastAsia="宋体" w:cs="Times New Roman"/>
          <w:sz w:val="24"/>
          <w:lang w:val="en-US" w:eastAsia="zh-CN"/>
        </w:rPr>
      </w:pPr>
    </w:p>
    <w:p>
      <w:pPr>
        <w:numPr>
          <w:ilvl w:val="0"/>
          <w:numId w:val="0"/>
        </w:numPr>
        <w:spacing w:line="360" w:lineRule="auto"/>
        <w:ind w:firstLine="562" w:firstLineChars="200"/>
        <w:jc w:val="left"/>
        <w:rPr>
          <w:rFonts w:hint="eastAsia"/>
          <w:sz w:val="24"/>
        </w:rPr>
      </w:pPr>
      <w:r>
        <w:rPr>
          <w:rFonts w:hint="eastAsia"/>
          <w:b/>
          <w:sz w:val="28"/>
          <w:lang w:val="en-US" w:eastAsia="zh-CN"/>
        </w:rPr>
        <w:t xml:space="preserve">第四条  </w:t>
      </w:r>
      <w:r>
        <w:rPr>
          <w:rFonts w:hint="eastAsia"/>
          <w:sz w:val="24"/>
        </w:rPr>
        <w:t>本合同收费</w:t>
      </w:r>
      <w:r>
        <w:rPr>
          <w:rFonts w:hint="eastAsia"/>
          <w:sz w:val="24"/>
          <w:u w:val="single"/>
        </w:rPr>
        <w:t>按&lt;工程勘察设计收费标准&gt;(2002年修订版)</w:t>
      </w:r>
      <w:r>
        <w:rPr>
          <w:rFonts w:hint="eastAsia"/>
          <w:sz w:val="24"/>
          <w:u w:val="single"/>
          <w:lang w:val="en-US" w:eastAsia="zh-CN"/>
        </w:rPr>
        <w:t>经竞争性谈判定价</w:t>
      </w:r>
      <w:r>
        <w:rPr>
          <w:rFonts w:hint="eastAsia"/>
          <w:sz w:val="24"/>
          <w:u w:val="single"/>
        </w:rPr>
        <w:t>为</w:t>
      </w:r>
      <w:r>
        <w:rPr>
          <w:rFonts w:hint="eastAsia"/>
          <w:sz w:val="24"/>
          <w:u w:val="single"/>
          <w:lang w:val="en-US" w:eastAsia="zh-CN"/>
        </w:rPr>
        <w:t xml:space="preserve">   </w:t>
      </w:r>
      <w:r>
        <w:rPr>
          <w:rFonts w:hint="eastAsia"/>
          <w:b/>
          <w:sz w:val="24"/>
          <w:u w:val="single"/>
        </w:rPr>
        <w:t>元</w:t>
      </w:r>
      <w:r>
        <w:rPr>
          <w:rFonts w:hint="eastAsia"/>
          <w:b/>
          <w:sz w:val="24"/>
          <w:szCs w:val="22"/>
          <w:u w:val="single"/>
        </w:rPr>
        <w:t>（</w:t>
      </w:r>
      <w:r>
        <w:rPr>
          <w:rFonts w:hint="eastAsia"/>
          <w:b/>
          <w:sz w:val="24"/>
          <w:szCs w:val="22"/>
          <w:u w:val="single"/>
          <w:lang w:val="en-US" w:eastAsia="zh-CN"/>
        </w:rPr>
        <w:t xml:space="preserve">大写：      </w:t>
      </w:r>
      <w:r>
        <w:rPr>
          <w:rFonts w:hint="eastAsia"/>
          <w:b/>
          <w:sz w:val="24"/>
          <w:szCs w:val="22"/>
          <w:u w:val="single"/>
        </w:rPr>
        <w:t>）</w:t>
      </w:r>
      <w:r>
        <w:rPr>
          <w:rFonts w:hint="eastAsia"/>
          <w:sz w:val="24"/>
          <w:u w:val="single"/>
        </w:rPr>
        <w:t>人民币</w:t>
      </w:r>
      <w:r>
        <w:rPr>
          <w:rFonts w:hint="eastAsia"/>
          <w:sz w:val="24"/>
        </w:rPr>
        <w:t>。</w:t>
      </w:r>
    </w:p>
    <w:p>
      <w:pPr>
        <w:spacing w:line="360" w:lineRule="auto"/>
        <w:ind w:firstLine="1440" w:firstLineChars="600"/>
        <w:jc w:val="left"/>
        <w:rPr>
          <w:rFonts w:hint="eastAsia"/>
          <w:sz w:val="24"/>
          <w:u w:val="none"/>
          <w:lang w:val="en-US" w:eastAsia="zh-CN"/>
        </w:rPr>
      </w:pPr>
      <w:r>
        <w:rPr>
          <w:rFonts w:hint="eastAsia"/>
          <w:sz w:val="24"/>
        </w:rPr>
        <w:t>设计费支付方法为：</w:t>
      </w:r>
      <w:r>
        <w:rPr>
          <w:rFonts w:hint="eastAsia"/>
          <w:sz w:val="24"/>
          <w:u w:val="none"/>
          <w:lang w:val="en-US" w:eastAsia="zh-CN"/>
        </w:rPr>
        <w:t>交付方案图设计文件时付30%，报建方案通过后付剩余70%。</w:t>
      </w:r>
    </w:p>
    <w:p>
      <w:pPr>
        <w:rPr>
          <w:sz w:val="24"/>
        </w:rPr>
      </w:pPr>
      <w:r>
        <w:rPr>
          <w:rFonts w:hint="eastAsia"/>
          <w:sz w:val="24"/>
        </w:rPr>
        <w:t>　　</w:t>
      </w:r>
      <w:r>
        <w:rPr>
          <w:rFonts w:hint="eastAsia"/>
          <w:b/>
          <w:sz w:val="28"/>
        </w:rPr>
        <w:t>第</w:t>
      </w:r>
      <w:r>
        <w:rPr>
          <w:rFonts w:hint="eastAsia"/>
          <w:b/>
          <w:sz w:val="28"/>
          <w:lang w:val="en-US" w:eastAsia="zh-CN"/>
        </w:rPr>
        <w:t>五</w:t>
      </w:r>
      <w:r>
        <w:rPr>
          <w:rFonts w:hint="eastAsia"/>
          <w:b/>
          <w:sz w:val="28"/>
        </w:rPr>
        <w:t>条</w:t>
      </w:r>
      <w:r>
        <w:rPr>
          <w:rFonts w:hint="eastAsia"/>
          <w:b/>
          <w:sz w:val="24"/>
          <w:lang w:val="en-US" w:eastAsia="zh-CN"/>
        </w:rPr>
        <w:t xml:space="preserve">  </w:t>
      </w:r>
      <w:r>
        <w:rPr>
          <w:rFonts w:hint="eastAsia"/>
          <w:sz w:val="24"/>
        </w:rPr>
        <w:t>双方责任</w:t>
      </w:r>
    </w:p>
    <w:p>
      <w:pPr>
        <w:rPr>
          <w:sz w:val="24"/>
        </w:rPr>
      </w:pPr>
      <w:r>
        <w:rPr>
          <w:rFonts w:hint="eastAsia"/>
          <w:sz w:val="24"/>
        </w:rPr>
        <w:t>　　</w:t>
      </w:r>
      <w:r>
        <w:rPr>
          <w:rFonts w:hint="eastAsia"/>
          <w:sz w:val="24"/>
          <w:lang w:val="en-US" w:eastAsia="zh-CN"/>
        </w:rPr>
        <w:t>6</w:t>
      </w:r>
      <w:r>
        <w:rPr>
          <w:sz w:val="24"/>
        </w:rPr>
        <w:t>.1</w:t>
      </w:r>
      <w:r>
        <w:rPr>
          <w:rFonts w:hint="eastAsia"/>
          <w:sz w:val="24"/>
        </w:rPr>
        <w:t>发包人责任：</w:t>
      </w:r>
    </w:p>
    <w:p>
      <w:pPr>
        <w:rPr>
          <w:sz w:val="24"/>
        </w:rPr>
      </w:pPr>
      <w:r>
        <w:rPr>
          <w:rFonts w:hint="eastAsia"/>
          <w:sz w:val="24"/>
        </w:rPr>
        <w:t xml:space="preserve">  　</w:t>
      </w:r>
      <w:r>
        <w:rPr>
          <w:rFonts w:hint="eastAsia"/>
          <w:sz w:val="24"/>
          <w:lang w:val="en-US" w:eastAsia="zh-CN"/>
        </w:rPr>
        <w:t>6</w:t>
      </w:r>
      <w:r>
        <w:rPr>
          <w:sz w:val="24"/>
        </w:rPr>
        <w:t>.1.1</w:t>
      </w:r>
      <w:r>
        <w:rPr>
          <w:rFonts w:hint="eastAsia"/>
          <w:sz w:val="24"/>
        </w:rPr>
        <w:t>发包人按本合同第二条规定的内容，在规定的时间内向设计人提交资料及文件，并对其完整性、正确性及时限负责，发包人不得要求设计人违反国家有关标准进行设计。</w:t>
      </w:r>
    </w:p>
    <w:p>
      <w:pPr>
        <w:rPr>
          <w:sz w:val="24"/>
        </w:rPr>
      </w:pPr>
      <w:r>
        <w:rPr>
          <w:rFonts w:hint="eastAsia"/>
          <w:sz w:val="24"/>
        </w:rPr>
        <w:t>　　发包人提交上述资料及文件超过规定期限</w:t>
      </w:r>
      <w:r>
        <w:rPr>
          <w:sz w:val="24"/>
        </w:rPr>
        <w:t>15</w:t>
      </w:r>
      <w:r>
        <w:rPr>
          <w:rFonts w:hint="eastAsia"/>
          <w:sz w:val="24"/>
        </w:rPr>
        <w:t>天以内，设计人按合同第三条规定交付设计文件时间顺延；超过规定期限</w:t>
      </w:r>
      <w:r>
        <w:rPr>
          <w:sz w:val="24"/>
        </w:rPr>
        <w:t>15</w:t>
      </w:r>
      <w:r>
        <w:rPr>
          <w:rFonts w:hint="eastAsia"/>
          <w:sz w:val="24"/>
        </w:rPr>
        <w:t>天以上时，设计人员有权重新确定提交设计文件的时间。</w:t>
      </w:r>
    </w:p>
    <w:p>
      <w:pPr>
        <w:rPr>
          <w:sz w:val="24"/>
        </w:rPr>
      </w:pPr>
      <w:r>
        <w:rPr>
          <w:rFonts w:hint="eastAsia"/>
          <w:sz w:val="24"/>
        </w:rPr>
        <w:t>　　</w:t>
      </w:r>
      <w:r>
        <w:rPr>
          <w:rFonts w:hint="eastAsia"/>
          <w:sz w:val="24"/>
          <w:lang w:val="en-US" w:eastAsia="zh-CN"/>
        </w:rPr>
        <w:t>6</w:t>
      </w:r>
      <w:r>
        <w:rPr>
          <w:sz w:val="24"/>
        </w:rPr>
        <w:t>.1.2</w:t>
      </w:r>
      <w:r>
        <w:rPr>
          <w:rFonts w:hint="eastAsia"/>
          <w:sz w:val="24"/>
        </w:rPr>
        <w:t>非设计人原因引起的发包人变更委托设计项目、规模、条件或因提交的资料错误，或所提交资料作较大修改，以致造成设计人设计需返工时，双方除需另行协商签订补充协议（或另订合同）、重新明确有关条款外，发包人应按设计人所耗工作量向设计人增付设计费。</w:t>
      </w:r>
    </w:p>
    <w:p>
      <w:pPr>
        <w:rPr>
          <w:sz w:val="24"/>
        </w:rPr>
      </w:pPr>
      <w:r>
        <w:rPr>
          <w:rFonts w:hint="eastAsia"/>
          <w:sz w:val="24"/>
        </w:rPr>
        <w:t>　　在未签合同前发包人已同意，设计人为发包人所做的各项设计工作，应按收费标准，相应支付设计费。</w:t>
      </w:r>
    </w:p>
    <w:p>
      <w:pPr>
        <w:rPr>
          <w:color w:val="FF0000"/>
          <w:sz w:val="24"/>
        </w:rPr>
      </w:pPr>
      <w:r>
        <w:rPr>
          <w:rFonts w:hint="eastAsia"/>
          <w:sz w:val="24"/>
        </w:rPr>
        <w:t>　　</w:t>
      </w:r>
      <w:r>
        <w:rPr>
          <w:rFonts w:hint="eastAsia"/>
          <w:sz w:val="24"/>
          <w:lang w:val="en-US" w:eastAsia="zh-CN"/>
        </w:rPr>
        <w:t>6</w:t>
      </w:r>
      <w:r>
        <w:rPr>
          <w:sz w:val="24"/>
        </w:rPr>
        <w:t>.1.3</w:t>
      </w:r>
      <w:r>
        <w:rPr>
          <w:rFonts w:hint="eastAsia"/>
          <w:sz w:val="24"/>
        </w:rPr>
        <w:t>发包人要求设计人比合同规定时间提前交付设计资料及文件时，如果设计人能够做到，发包人应根据设计人提前投入的工作量，向设计人支付赶工费。</w:t>
      </w:r>
    </w:p>
    <w:p>
      <w:pPr>
        <w:rPr>
          <w:sz w:val="24"/>
        </w:rPr>
      </w:pPr>
      <w:r>
        <w:rPr>
          <w:rFonts w:hint="eastAsia"/>
          <w:sz w:val="24"/>
        </w:rPr>
        <w:t xml:space="preserve">　  </w:t>
      </w:r>
      <w:r>
        <w:rPr>
          <w:rFonts w:hint="eastAsia"/>
          <w:sz w:val="24"/>
          <w:lang w:val="en-US" w:eastAsia="zh-CN"/>
        </w:rPr>
        <w:t>6</w:t>
      </w:r>
      <w:r>
        <w:rPr>
          <w:sz w:val="24"/>
        </w:rPr>
        <w:t>.1.4</w:t>
      </w:r>
      <w:r>
        <w:rPr>
          <w:rFonts w:hint="eastAsia"/>
          <w:sz w:val="24"/>
        </w:rPr>
        <w:t>发包人应为派赴现场处理有关设计问题的工作人员，提供必要的工作生活及交通等方便条件。</w:t>
      </w:r>
    </w:p>
    <w:p>
      <w:pPr>
        <w:ind w:firstLine="480" w:firstLineChars="200"/>
        <w:rPr>
          <w:rFonts w:hint="eastAsia"/>
          <w:sz w:val="24"/>
        </w:rPr>
      </w:pPr>
      <w:r>
        <w:rPr>
          <w:rFonts w:hint="eastAsia"/>
          <w:sz w:val="24"/>
          <w:lang w:val="en-US" w:eastAsia="zh-CN"/>
        </w:rPr>
        <w:t>6</w:t>
      </w:r>
      <w:r>
        <w:rPr>
          <w:sz w:val="24"/>
        </w:rPr>
        <w:t>.1.5</w:t>
      </w:r>
      <w:r>
        <w:rPr>
          <w:rFonts w:hint="eastAsia"/>
          <w:sz w:val="24"/>
        </w:rPr>
        <w:t>发包人应保护设计人的投标书、设计文件、资料图纸、数据、计算软件和专利技术。未经设计人同意，发包人对设计人交付的设计资料及文件不得擅自修改、复制或向第三人转让或用于本合同外的项目，如发生以上情况，发包人应负法律责任，设计人有权向发包人提出索赔。</w:t>
      </w:r>
    </w:p>
    <w:p>
      <w:pPr>
        <w:ind w:firstLine="480" w:firstLineChars="200"/>
        <w:rPr>
          <w:rFonts w:hint="eastAsia"/>
          <w:sz w:val="24"/>
        </w:rPr>
      </w:pPr>
      <w:r>
        <w:rPr>
          <w:rFonts w:hint="eastAsia"/>
          <w:sz w:val="24"/>
          <w:lang w:val="en-US" w:eastAsia="zh-CN"/>
        </w:rPr>
        <w:t>6</w:t>
      </w:r>
      <w:r>
        <w:rPr>
          <w:rFonts w:hint="eastAsia"/>
          <w:sz w:val="24"/>
        </w:rPr>
        <w:t>.1.6发包人必须按合同规定支付定金，收到定金作为承包人开工的标志。未收到定金，承包人有权推迟设计工作的开工时间，且交付文件的时间顺延。</w:t>
      </w:r>
    </w:p>
    <w:p>
      <w:pPr>
        <w:rPr>
          <w:sz w:val="24"/>
        </w:rPr>
      </w:pPr>
      <w:r>
        <w:rPr>
          <w:rFonts w:hint="eastAsia"/>
          <w:sz w:val="24"/>
        </w:rPr>
        <w:t>　　</w:t>
      </w:r>
      <w:r>
        <w:rPr>
          <w:rFonts w:hint="eastAsia"/>
          <w:sz w:val="24"/>
          <w:lang w:val="en-US" w:eastAsia="zh-CN"/>
        </w:rPr>
        <w:t>6</w:t>
      </w:r>
      <w:r>
        <w:rPr>
          <w:sz w:val="24"/>
        </w:rPr>
        <w:t>.2</w:t>
      </w:r>
      <w:r>
        <w:rPr>
          <w:rFonts w:hint="eastAsia"/>
          <w:sz w:val="24"/>
        </w:rPr>
        <w:t>设计人责任：</w:t>
      </w:r>
    </w:p>
    <w:p>
      <w:pPr>
        <w:rPr>
          <w:sz w:val="24"/>
        </w:rPr>
      </w:pPr>
      <w:r>
        <w:rPr>
          <w:rFonts w:hint="eastAsia"/>
          <w:sz w:val="24"/>
        </w:rPr>
        <w:t>　　</w:t>
      </w:r>
      <w:r>
        <w:rPr>
          <w:rFonts w:hint="eastAsia"/>
          <w:sz w:val="24"/>
          <w:lang w:val="en-US" w:eastAsia="zh-CN"/>
        </w:rPr>
        <w:t>6</w:t>
      </w:r>
      <w:r>
        <w:rPr>
          <w:sz w:val="24"/>
        </w:rPr>
        <w:t>.2.1</w:t>
      </w:r>
      <w:r>
        <w:rPr>
          <w:rFonts w:hint="eastAsia"/>
          <w:sz w:val="24"/>
        </w:rPr>
        <w:t>设计人应按国家技术规范、标准、规程及发包人提出的设计要求，进行工程设计，按合同规定的进度要求提交质量合格的设计资料，并对其负责。</w:t>
      </w:r>
    </w:p>
    <w:p>
      <w:pPr>
        <w:rPr>
          <w:sz w:val="24"/>
        </w:rPr>
      </w:pPr>
      <w:r>
        <w:rPr>
          <w:rFonts w:hint="eastAsia"/>
          <w:sz w:val="24"/>
        </w:rPr>
        <w:t>　　</w:t>
      </w:r>
      <w:r>
        <w:rPr>
          <w:rFonts w:hint="eastAsia"/>
          <w:sz w:val="24"/>
          <w:lang w:val="en-US" w:eastAsia="zh-CN"/>
        </w:rPr>
        <w:t>6</w:t>
      </w:r>
      <w:r>
        <w:rPr>
          <w:sz w:val="24"/>
        </w:rPr>
        <w:t>.2.</w:t>
      </w:r>
      <w:r>
        <w:rPr>
          <w:rFonts w:hint="eastAsia"/>
          <w:sz w:val="24"/>
        </w:rPr>
        <w:t>2设计人按本合同第三条规定的内容、进度及份数向发包人交付资料及文件。</w:t>
      </w:r>
    </w:p>
    <w:p>
      <w:pPr>
        <w:ind w:firstLine="480"/>
        <w:rPr>
          <w:rFonts w:hint="eastAsia"/>
          <w:sz w:val="24"/>
        </w:rPr>
      </w:pPr>
      <w:r>
        <w:rPr>
          <w:rFonts w:hint="eastAsia"/>
          <w:sz w:val="24"/>
          <w:lang w:val="en-US" w:eastAsia="zh-CN"/>
        </w:rPr>
        <w:t>6</w:t>
      </w:r>
      <w:r>
        <w:rPr>
          <w:sz w:val="24"/>
        </w:rPr>
        <w:t>.2.</w:t>
      </w:r>
      <w:r>
        <w:rPr>
          <w:rFonts w:hint="eastAsia"/>
          <w:sz w:val="24"/>
        </w:rPr>
        <w:t>3设计人交付设计资料及文件后，按规定参加有关的设计审查，并根据审查结论负责对不超出原定范围的内容做必要调整补充。设计人按合同规定时限交付设计资料及文件，</w:t>
      </w:r>
      <w:r>
        <w:rPr>
          <w:rFonts w:hint="eastAsia"/>
          <w:sz w:val="24"/>
          <w:lang w:val="en-US" w:eastAsia="zh-CN"/>
        </w:rPr>
        <w:t>两</w:t>
      </w:r>
      <w:bookmarkStart w:id="0" w:name="_GoBack"/>
      <w:bookmarkEnd w:id="0"/>
      <w:r>
        <w:rPr>
          <w:rFonts w:hint="eastAsia"/>
          <w:sz w:val="24"/>
        </w:rPr>
        <w:t>年内项目开始施工，负责向发包人及施工单位进行设计交底、处理有关设计问题和参加竣工验收。在</w:t>
      </w:r>
      <w:r>
        <w:rPr>
          <w:rFonts w:hint="eastAsia"/>
          <w:sz w:val="24"/>
          <w:lang w:val="en-US" w:eastAsia="zh-CN"/>
        </w:rPr>
        <w:t>两</w:t>
      </w:r>
      <w:r>
        <w:rPr>
          <w:rFonts w:hint="eastAsia"/>
          <w:sz w:val="24"/>
        </w:rPr>
        <w:t>年内项目尚未开始施工，设计人仍负责上述工作，但应按所需工作量向发包人适当收取咨询服务费，收费额由双方商定。</w:t>
      </w:r>
    </w:p>
    <w:p>
      <w:pPr>
        <w:ind w:firstLine="480"/>
        <w:rPr>
          <w:sz w:val="24"/>
        </w:rPr>
      </w:pPr>
      <w:r>
        <w:rPr>
          <w:rFonts w:hint="eastAsia"/>
          <w:sz w:val="24"/>
        </w:rPr>
        <w:t>设计人提交本合同第三条规定资料及文件超过规定期限</w:t>
      </w:r>
      <w:r>
        <w:rPr>
          <w:sz w:val="24"/>
        </w:rPr>
        <w:t>15</w:t>
      </w:r>
      <w:r>
        <w:rPr>
          <w:rFonts w:hint="eastAsia"/>
          <w:sz w:val="24"/>
        </w:rPr>
        <w:t>天以内，设计人应按千分之一/天的标准向发包人支付违约金；超过规定期限</w:t>
      </w:r>
      <w:r>
        <w:rPr>
          <w:sz w:val="24"/>
        </w:rPr>
        <w:t>15</w:t>
      </w:r>
      <w:r>
        <w:rPr>
          <w:rFonts w:hint="eastAsia"/>
          <w:sz w:val="24"/>
        </w:rPr>
        <w:t>天以上时，发包人同时有权解除本合同。设计人提交的资料质量不合格或错误的，设计人应返工，自行承担返工等相关费用。</w:t>
      </w:r>
    </w:p>
    <w:p>
      <w:pPr>
        <w:ind w:firstLine="480" w:firstLineChars="200"/>
        <w:rPr>
          <w:rFonts w:hint="eastAsia"/>
          <w:sz w:val="24"/>
        </w:rPr>
      </w:pPr>
      <w:r>
        <w:rPr>
          <w:rFonts w:hint="eastAsia"/>
          <w:sz w:val="24"/>
          <w:lang w:val="en-US" w:eastAsia="zh-CN"/>
        </w:rPr>
        <w:t>6</w:t>
      </w:r>
      <w:r>
        <w:rPr>
          <w:sz w:val="24"/>
        </w:rPr>
        <w:t>.2.</w:t>
      </w:r>
      <w:r>
        <w:rPr>
          <w:rFonts w:hint="eastAsia"/>
          <w:sz w:val="24"/>
        </w:rPr>
        <w:t>4设计人应保护发包人的知识产权，不得向第三人泄露、转让发包人提交的产品图纸等技术经济资料。如发生以上情况并给发包人造成经济损失，发包人有权向设计人索赔。</w:t>
      </w:r>
    </w:p>
    <w:p>
      <w:pPr>
        <w:rPr>
          <w:sz w:val="24"/>
        </w:rPr>
      </w:pPr>
      <w:r>
        <w:rPr>
          <w:rFonts w:hint="eastAsia"/>
          <w:sz w:val="24"/>
        </w:rPr>
        <w:t>　　</w:t>
      </w:r>
      <w:r>
        <w:rPr>
          <w:rFonts w:hint="eastAsia"/>
          <w:b/>
          <w:sz w:val="28"/>
        </w:rPr>
        <w:t>第</w:t>
      </w:r>
      <w:r>
        <w:rPr>
          <w:rFonts w:hint="eastAsia"/>
          <w:b/>
          <w:sz w:val="28"/>
          <w:lang w:val="en-US" w:eastAsia="zh-CN"/>
        </w:rPr>
        <w:t>六</w:t>
      </w:r>
      <w:r>
        <w:rPr>
          <w:rFonts w:hint="eastAsia"/>
          <w:b/>
          <w:sz w:val="28"/>
        </w:rPr>
        <w:t>条</w:t>
      </w:r>
      <w:r>
        <w:rPr>
          <w:rFonts w:hint="eastAsia"/>
          <w:b/>
          <w:sz w:val="24"/>
        </w:rPr>
        <w:t>　</w:t>
      </w:r>
      <w:r>
        <w:rPr>
          <w:rFonts w:hint="eastAsia"/>
          <w:sz w:val="24"/>
        </w:rPr>
        <w:t>违约责任：</w:t>
      </w:r>
    </w:p>
    <w:p>
      <w:pPr>
        <w:ind w:firstLine="480"/>
        <w:rPr>
          <w:rFonts w:hint="eastAsia"/>
          <w:sz w:val="24"/>
        </w:rPr>
      </w:pPr>
      <w:r>
        <w:rPr>
          <w:rFonts w:hint="eastAsia"/>
          <w:sz w:val="24"/>
          <w:lang w:val="en-US" w:eastAsia="zh-CN"/>
        </w:rPr>
        <w:t>7</w:t>
      </w:r>
      <w:r>
        <w:rPr>
          <w:sz w:val="24"/>
        </w:rPr>
        <w:t>.1</w:t>
      </w:r>
      <w:r>
        <w:rPr>
          <w:rFonts w:hint="eastAsia"/>
          <w:sz w:val="24"/>
        </w:rPr>
        <w:t>在合同履行期间，发包人要求终止或解除合同（设计人的原因造成的除外），设计人未开始设计工作的，不退还发包人已付的定金；已开始设计工作的，发包人应根据设计人已进行的实际工作量，不足一半时，按该阶段设计费的一半支付；超过一半时，按该阶段设计费的全部支付。</w:t>
      </w:r>
    </w:p>
    <w:p>
      <w:pPr>
        <w:ind w:firstLine="480"/>
        <w:rPr>
          <w:sz w:val="24"/>
        </w:rPr>
      </w:pPr>
      <w:r>
        <w:rPr>
          <w:rFonts w:hint="eastAsia"/>
          <w:sz w:val="24"/>
          <w:lang w:val="en-US" w:eastAsia="zh-CN"/>
        </w:rPr>
        <w:t>7</w:t>
      </w:r>
      <w:r>
        <w:rPr>
          <w:sz w:val="24"/>
        </w:rPr>
        <w:t>.2</w:t>
      </w:r>
      <w:r>
        <w:rPr>
          <w:rFonts w:hint="eastAsia"/>
          <w:sz w:val="24"/>
        </w:rPr>
        <w:t>发包人应按本合同第四条规定的金额和时间向设计人支付设计费，每逾期支付一天，应承担支付金额千分之一/天的逾期违约金。逾期超过</w:t>
      </w:r>
      <w:r>
        <w:rPr>
          <w:sz w:val="24"/>
        </w:rPr>
        <w:t>30</w:t>
      </w:r>
      <w:r>
        <w:rPr>
          <w:rFonts w:hint="eastAsia"/>
          <w:sz w:val="24"/>
        </w:rPr>
        <w:t>天以上时，设计人有权暂停履行下阶段工作，并书面通知发包人。发包人的上级或设计审批部门对设计文件不审批或本合同项目停缓建（设计人原因造成的除外）发包人均按</w:t>
      </w:r>
      <w:r>
        <w:rPr>
          <w:rFonts w:hint="eastAsia"/>
          <w:sz w:val="24"/>
          <w:lang w:val="en-US" w:eastAsia="zh-CN"/>
        </w:rPr>
        <w:t>7</w:t>
      </w:r>
      <w:r>
        <w:rPr>
          <w:sz w:val="24"/>
        </w:rPr>
        <w:t>.1</w:t>
      </w:r>
      <w:r>
        <w:rPr>
          <w:rFonts w:hint="eastAsia"/>
          <w:sz w:val="24"/>
        </w:rPr>
        <w:t>条规定支付设计费。</w:t>
      </w:r>
    </w:p>
    <w:p>
      <w:pPr>
        <w:ind w:firstLine="480"/>
        <w:rPr>
          <w:rFonts w:hint="eastAsia"/>
          <w:sz w:val="24"/>
        </w:rPr>
      </w:pPr>
      <w:r>
        <w:rPr>
          <w:rFonts w:hint="eastAsia"/>
          <w:sz w:val="24"/>
          <w:lang w:val="en-US" w:eastAsia="zh-CN"/>
        </w:rPr>
        <w:t>7</w:t>
      </w:r>
      <w:r>
        <w:rPr>
          <w:sz w:val="24"/>
        </w:rPr>
        <w:t>.3</w:t>
      </w:r>
      <w:r>
        <w:rPr>
          <w:rFonts w:hint="eastAsia"/>
          <w:sz w:val="24"/>
        </w:rPr>
        <w:t>设计人对设计资料及文件出现的遗漏或错误负责修改或补充。由于设计人员错误造成工程质量事故损失，设计人应积极采取措施进行补救，设计人应免收受损失部分的勘察设计费。</w:t>
      </w:r>
    </w:p>
    <w:p>
      <w:pPr>
        <w:ind w:firstLine="480"/>
        <w:rPr>
          <w:sz w:val="24"/>
        </w:rPr>
      </w:pPr>
      <w:r>
        <w:rPr>
          <w:rFonts w:hint="eastAsia"/>
          <w:sz w:val="24"/>
          <w:lang w:val="en-US" w:eastAsia="zh-CN"/>
        </w:rPr>
        <w:t>7</w:t>
      </w:r>
      <w:r>
        <w:rPr>
          <w:sz w:val="24"/>
        </w:rPr>
        <w:t>.4</w:t>
      </w:r>
      <w:r>
        <w:rPr>
          <w:rFonts w:hint="eastAsia"/>
          <w:sz w:val="24"/>
        </w:rPr>
        <w:t>由于设计人自身原因，延误了按本合同第三条规定的设计资料及设计文件的交付时间，每延误一天，应减收该项目应收设计费的千分之一/天。逾期超过15天时，发包人同时有权解除本合同。</w:t>
      </w:r>
    </w:p>
    <w:p>
      <w:pPr>
        <w:ind w:firstLine="495"/>
        <w:rPr>
          <w:sz w:val="24"/>
        </w:rPr>
      </w:pPr>
      <w:r>
        <w:rPr>
          <w:rFonts w:hint="eastAsia"/>
          <w:sz w:val="24"/>
          <w:lang w:val="en-US" w:eastAsia="zh-CN"/>
        </w:rPr>
        <w:t>7</w:t>
      </w:r>
      <w:r>
        <w:rPr>
          <w:sz w:val="24"/>
        </w:rPr>
        <w:t>.5</w:t>
      </w:r>
      <w:r>
        <w:rPr>
          <w:rFonts w:hint="eastAsia"/>
          <w:sz w:val="24"/>
        </w:rPr>
        <w:t>合同生效后，设计人要求终止或解除合同，设计人应双倍返还定金。</w:t>
      </w:r>
    </w:p>
    <w:p>
      <w:pPr>
        <w:ind w:firstLine="120" w:firstLineChars="50"/>
        <w:rPr>
          <w:sz w:val="24"/>
        </w:rPr>
      </w:pPr>
      <w:r>
        <w:rPr>
          <w:rFonts w:hint="eastAsia"/>
          <w:sz w:val="24"/>
        </w:rPr>
        <w:t>　</w:t>
      </w:r>
      <w:r>
        <w:rPr>
          <w:rFonts w:hint="eastAsia"/>
          <w:b/>
          <w:sz w:val="28"/>
        </w:rPr>
        <w:t>第</w:t>
      </w:r>
      <w:r>
        <w:rPr>
          <w:rFonts w:hint="eastAsia"/>
          <w:b/>
          <w:sz w:val="28"/>
          <w:lang w:val="en-US" w:eastAsia="zh-CN"/>
        </w:rPr>
        <w:t>七</w:t>
      </w:r>
      <w:r>
        <w:rPr>
          <w:rFonts w:hint="eastAsia"/>
          <w:b/>
          <w:sz w:val="28"/>
        </w:rPr>
        <w:t>条</w:t>
      </w:r>
      <w:r>
        <w:rPr>
          <w:rFonts w:hint="eastAsia"/>
          <w:b/>
          <w:sz w:val="24"/>
        </w:rPr>
        <w:t>　</w:t>
      </w:r>
      <w:r>
        <w:rPr>
          <w:rFonts w:hint="eastAsia"/>
          <w:sz w:val="24"/>
        </w:rPr>
        <w:t>其他</w:t>
      </w:r>
    </w:p>
    <w:p>
      <w:pPr>
        <w:rPr>
          <w:sz w:val="24"/>
        </w:rPr>
      </w:pPr>
      <w:r>
        <w:rPr>
          <w:rFonts w:hint="eastAsia"/>
          <w:sz w:val="24"/>
        </w:rPr>
        <w:t>　　</w:t>
      </w:r>
      <w:r>
        <w:rPr>
          <w:rFonts w:hint="eastAsia"/>
          <w:sz w:val="24"/>
          <w:lang w:val="en-US" w:eastAsia="zh-CN"/>
        </w:rPr>
        <w:t>8</w:t>
      </w:r>
      <w:r>
        <w:rPr>
          <w:sz w:val="24"/>
        </w:rPr>
        <w:t>.1</w:t>
      </w:r>
      <w:r>
        <w:rPr>
          <w:rFonts w:hint="eastAsia"/>
          <w:sz w:val="24"/>
        </w:rPr>
        <w:t>发包人要求设计人派专人留驻施工现场进行配合与解决有关问题时，双方应另行签订补充协议或技术咨询服务合同。</w:t>
      </w:r>
    </w:p>
    <w:p>
      <w:pPr>
        <w:rPr>
          <w:sz w:val="24"/>
        </w:rPr>
      </w:pPr>
      <w:r>
        <w:rPr>
          <w:rFonts w:hint="eastAsia"/>
          <w:sz w:val="24"/>
        </w:rPr>
        <w:t>　　</w:t>
      </w:r>
      <w:r>
        <w:rPr>
          <w:rFonts w:hint="eastAsia"/>
          <w:sz w:val="24"/>
          <w:lang w:val="en-US" w:eastAsia="zh-CN"/>
        </w:rPr>
        <w:t>8</w:t>
      </w:r>
      <w:r>
        <w:rPr>
          <w:sz w:val="24"/>
        </w:rPr>
        <w:t>.2</w:t>
      </w:r>
      <w:r>
        <w:rPr>
          <w:rFonts w:hint="eastAsia"/>
          <w:sz w:val="24"/>
        </w:rPr>
        <w:t>设计人为本合同项目所采用的国家或地方标准图，由发包人自费向有关出版部门购买。本合同第三条规定设计人交付的设计资料及文件份数超过《工程设计收费标准》规定的份数，设计人另收工本费。</w:t>
      </w:r>
    </w:p>
    <w:p>
      <w:pPr>
        <w:rPr>
          <w:sz w:val="24"/>
        </w:rPr>
      </w:pPr>
      <w:r>
        <w:rPr>
          <w:rFonts w:hint="eastAsia"/>
          <w:sz w:val="24"/>
        </w:rPr>
        <w:t>　　</w:t>
      </w:r>
      <w:r>
        <w:rPr>
          <w:rFonts w:hint="eastAsia"/>
          <w:sz w:val="24"/>
          <w:lang w:val="en-US" w:eastAsia="zh-CN"/>
        </w:rPr>
        <w:t>8</w:t>
      </w:r>
      <w:r>
        <w:rPr>
          <w:sz w:val="24"/>
        </w:rPr>
        <w:t>.3</w:t>
      </w:r>
      <w:r>
        <w:rPr>
          <w:rFonts w:hint="eastAsia"/>
          <w:sz w:val="24"/>
        </w:rPr>
        <w:t>本工程设计资料及文件中，建筑材料、建筑构配件和设备。应当注明其规格、型号、性能等技术指标，设计人不得指定生产厂、供应商。发包人需要设计人的设计人员配合加工定货时，所需要费用由发包人承担。</w:t>
      </w:r>
    </w:p>
    <w:p>
      <w:pPr>
        <w:rPr>
          <w:sz w:val="24"/>
        </w:rPr>
      </w:pPr>
      <w:r>
        <w:rPr>
          <w:rFonts w:hint="eastAsia"/>
          <w:sz w:val="24"/>
        </w:rPr>
        <w:t>　　</w:t>
      </w:r>
      <w:r>
        <w:rPr>
          <w:rFonts w:hint="eastAsia"/>
          <w:sz w:val="24"/>
          <w:lang w:val="en-US" w:eastAsia="zh-CN"/>
        </w:rPr>
        <w:t>8</w:t>
      </w:r>
      <w:r>
        <w:rPr>
          <w:sz w:val="24"/>
        </w:rPr>
        <w:t>.4</w:t>
      </w:r>
      <w:r>
        <w:rPr>
          <w:rFonts w:hint="eastAsia"/>
          <w:sz w:val="24"/>
        </w:rPr>
        <w:t>发包人委托设计配合引进项目的设计任务，从询价、对外谈判、国内外技术考察直至建成投产的各个阶段，应邀请承担有关设计任务的设计人参加。出国费用，除制装费外，其它费用由发包人支付。</w:t>
      </w:r>
    </w:p>
    <w:p>
      <w:pPr>
        <w:rPr>
          <w:sz w:val="24"/>
        </w:rPr>
      </w:pPr>
      <w:r>
        <w:rPr>
          <w:rFonts w:hint="eastAsia"/>
          <w:sz w:val="24"/>
        </w:rPr>
        <w:t>　　</w:t>
      </w:r>
      <w:r>
        <w:rPr>
          <w:rFonts w:hint="eastAsia"/>
          <w:sz w:val="24"/>
          <w:lang w:val="en-US" w:eastAsia="zh-CN"/>
        </w:rPr>
        <w:t>8</w:t>
      </w:r>
      <w:r>
        <w:rPr>
          <w:sz w:val="24"/>
        </w:rPr>
        <w:t>.5</w:t>
      </w:r>
      <w:r>
        <w:rPr>
          <w:rFonts w:hint="eastAsia"/>
          <w:sz w:val="24"/>
        </w:rPr>
        <w:t>发包人委托设计人承担本合同内容之外的工作服务，另行支付费用。</w:t>
      </w:r>
    </w:p>
    <w:p>
      <w:pPr>
        <w:rPr>
          <w:sz w:val="24"/>
        </w:rPr>
      </w:pPr>
      <w:r>
        <w:rPr>
          <w:rFonts w:hint="eastAsia"/>
          <w:sz w:val="24"/>
        </w:rPr>
        <w:t>　　</w:t>
      </w:r>
      <w:r>
        <w:rPr>
          <w:rFonts w:hint="eastAsia"/>
          <w:sz w:val="24"/>
          <w:lang w:val="en-US" w:eastAsia="zh-CN"/>
        </w:rPr>
        <w:t>8</w:t>
      </w:r>
      <w:r>
        <w:rPr>
          <w:sz w:val="24"/>
        </w:rPr>
        <w:t>.6</w:t>
      </w:r>
      <w:r>
        <w:rPr>
          <w:rFonts w:hint="eastAsia"/>
          <w:sz w:val="24"/>
        </w:rPr>
        <w:t>由于不可抗力因素致使合同无法履行时，双方应及时协商解决。</w:t>
      </w:r>
    </w:p>
    <w:p>
      <w:pPr>
        <w:ind w:firstLine="480"/>
        <w:rPr>
          <w:sz w:val="24"/>
        </w:rPr>
      </w:pPr>
      <w:r>
        <w:rPr>
          <w:rFonts w:hint="eastAsia"/>
          <w:sz w:val="24"/>
          <w:lang w:val="en-US" w:eastAsia="zh-CN"/>
        </w:rPr>
        <w:t>8</w:t>
      </w:r>
      <w:r>
        <w:rPr>
          <w:sz w:val="24"/>
        </w:rPr>
        <w:t>.7</w:t>
      </w:r>
      <w:r>
        <w:rPr>
          <w:rFonts w:hint="eastAsia"/>
          <w:sz w:val="24"/>
        </w:rPr>
        <w:t>本合同发生争议，双方当事人应及时协商解决。也可由当地建设行政主管部门调解，调解不成时，双方当事人同意由</w:t>
      </w:r>
      <w:r>
        <w:rPr>
          <w:sz w:val="24"/>
          <w:u w:val="single"/>
        </w:rPr>
        <w:t xml:space="preserve"> </w:t>
      </w:r>
      <w:r>
        <w:rPr>
          <w:rFonts w:hint="eastAsia"/>
          <w:sz w:val="24"/>
          <w:u w:val="single"/>
          <w:lang w:val="en-US" w:eastAsia="zh-CN"/>
        </w:rPr>
        <w:t>甲方</w:t>
      </w:r>
      <w:r>
        <w:rPr>
          <w:rFonts w:hint="eastAsia"/>
          <w:sz w:val="24"/>
          <w:u w:val="single"/>
        </w:rPr>
        <w:t xml:space="preserve">当地 </w:t>
      </w:r>
      <w:r>
        <w:rPr>
          <w:rFonts w:hint="eastAsia"/>
          <w:sz w:val="24"/>
        </w:rPr>
        <w:t>仲裁委员会仲裁。双方当事人未在合同中约定仲裁机构，事后又未达成仲裁书面协议的，可向</w:t>
      </w:r>
      <w:r>
        <w:rPr>
          <w:rFonts w:hint="eastAsia"/>
          <w:sz w:val="24"/>
          <w:lang w:val="en-US" w:eastAsia="zh-CN"/>
        </w:rPr>
        <w:t>冕宁县</w:t>
      </w:r>
      <w:r>
        <w:rPr>
          <w:rFonts w:hint="eastAsia"/>
          <w:sz w:val="24"/>
        </w:rPr>
        <w:t>人民法院起诉。</w:t>
      </w:r>
    </w:p>
    <w:p>
      <w:pPr>
        <w:rPr>
          <w:sz w:val="24"/>
        </w:rPr>
      </w:pPr>
      <w:r>
        <w:rPr>
          <w:rFonts w:hint="eastAsia"/>
          <w:sz w:val="24"/>
        </w:rPr>
        <w:t>　　</w:t>
      </w:r>
      <w:r>
        <w:rPr>
          <w:rFonts w:hint="eastAsia"/>
          <w:sz w:val="24"/>
          <w:lang w:val="en-US" w:eastAsia="zh-CN"/>
        </w:rPr>
        <w:t>8</w:t>
      </w:r>
      <w:r>
        <w:rPr>
          <w:sz w:val="24"/>
        </w:rPr>
        <w:t>.8</w:t>
      </w:r>
      <w:r>
        <w:rPr>
          <w:rFonts w:hint="eastAsia"/>
          <w:sz w:val="24"/>
        </w:rPr>
        <w:t>本合同一式</w:t>
      </w:r>
      <w:r>
        <w:rPr>
          <w:sz w:val="24"/>
          <w:u w:val="single"/>
        </w:rPr>
        <w:t>__</w:t>
      </w:r>
      <w:r>
        <w:rPr>
          <w:b/>
          <w:sz w:val="24"/>
          <w:u w:val="single"/>
        </w:rPr>
        <w:t xml:space="preserve"> </w:t>
      </w:r>
      <w:r>
        <w:rPr>
          <w:rFonts w:hint="eastAsia"/>
          <w:b/>
          <w:sz w:val="24"/>
          <w:u w:val="single"/>
        </w:rPr>
        <w:t>肆</w:t>
      </w:r>
      <w:r>
        <w:rPr>
          <w:sz w:val="24"/>
          <w:u w:val="single"/>
        </w:rPr>
        <w:t>_</w:t>
      </w:r>
      <w:r>
        <w:rPr>
          <w:rFonts w:hint="eastAsia"/>
          <w:sz w:val="24"/>
          <w:u w:val="single"/>
        </w:rPr>
        <w:t xml:space="preserve"> </w:t>
      </w:r>
      <w:r>
        <w:rPr>
          <w:sz w:val="24"/>
          <w:u w:val="single"/>
        </w:rPr>
        <w:t>_</w:t>
      </w:r>
      <w:r>
        <w:rPr>
          <w:rFonts w:hint="eastAsia"/>
          <w:sz w:val="24"/>
        </w:rPr>
        <w:t>份，发包人</w:t>
      </w:r>
      <w:r>
        <w:rPr>
          <w:sz w:val="24"/>
          <w:u w:val="single"/>
        </w:rPr>
        <w:t>___</w:t>
      </w:r>
      <w:r>
        <w:rPr>
          <w:rFonts w:hint="eastAsia"/>
          <w:b/>
          <w:sz w:val="24"/>
          <w:u w:val="single"/>
        </w:rPr>
        <w:t>贰</w:t>
      </w:r>
      <w:r>
        <w:rPr>
          <w:b/>
          <w:sz w:val="24"/>
          <w:u w:val="single"/>
        </w:rPr>
        <w:t>_</w:t>
      </w:r>
      <w:r>
        <w:rPr>
          <w:sz w:val="24"/>
          <w:u w:val="single"/>
        </w:rPr>
        <w:t>__</w:t>
      </w:r>
      <w:r>
        <w:rPr>
          <w:rFonts w:hint="eastAsia"/>
          <w:sz w:val="24"/>
        </w:rPr>
        <w:t>份，设计人</w:t>
      </w:r>
      <w:r>
        <w:rPr>
          <w:sz w:val="24"/>
          <w:u w:val="single"/>
        </w:rPr>
        <w:t>___</w:t>
      </w:r>
      <w:r>
        <w:rPr>
          <w:rFonts w:hint="eastAsia"/>
          <w:b/>
          <w:sz w:val="24"/>
          <w:u w:val="single"/>
        </w:rPr>
        <w:t>贰</w:t>
      </w:r>
      <w:r>
        <w:rPr>
          <w:b/>
          <w:sz w:val="24"/>
          <w:u w:val="single"/>
        </w:rPr>
        <w:t>_</w:t>
      </w:r>
      <w:r>
        <w:rPr>
          <w:sz w:val="24"/>
          <w:u w:val="single"/>
        </w:rPr>
        <w:t>__</w:t>
      </w:r>
      <w:r>
        <w:rPr>
          <w:rFonts w:hint="eastAsia"/>
          <w:sz w:val="24"/>
        </w:rPr>
        <w:t>份。</w:t>
      </w:r>
    </w:p>
    <w:p>
      <w:pPr>
        <w:ind w:firstLine="480"/>
        <w:rPr>
          <w:sz w:val="24"/>
        </w:rPr>
      </w:pPr>
      <w:r>
        <w:rPr>
          <w:rFonts w:hint="eastAsia"/>
          <w:sz w:val="24"/>
          <w:lang w:val="en-US" w:eastAsia="zh-CN"/>
        </w:rPr>
        <w:t>8</w:t>
      </w:r>
      <w:r>
        <w:rPr>
          <w:sz w:val="24"/>
        </w:rPr>
        <w:t>.9</w:t>
      </w:r>
      <w:r>
        <w:rPr>
          <w:rFonts w:hint="eastAsia"/>
          <w:sz w:val="24"/>
        </w:rPr>
        <w:t>本合同经双方法定代表人（或委托代理人）签字，并加盖公章后生效。</w:t>
      </w:r>
    </w:p>
    <w:p>
      <w:pPr>
        <w:rPr>
          <w:sz w:val="24"/>
        </w:rPr>
      </w:pPr>
      <w:r>
        <w:rPr>
          <w:rFonts w:hint="eastAsia"/>
          <w:sz w:val="24"/>
        </w:rPr>
        <w:t>　　</w:t>
      </w:r>
      <w:r>
        <w:rPr>
          <w:rFonts w:hint="eastAsia"/>
          <w:sz w:val="24"/>
          <w:lang w:val="en-US" w:eastAsia="zh-CN"/>
        </w:rPr>
        <w:t>8</w:t>
      </w:r>
      <w:r>
        <w:rPr>
          <w:sz w:val="24"/>
        </w:rPr>
        <w:t>.10</w:t>
      </w:r>
      <w:r>
        <w:rPr>
          <w:rFonts w:hint="eastAsia"/>
          <w:sz w:val="24"/>
        </w:rPr>
        <w:t>本合同生效后，按规定到项目所在省级建设行政主管部门规定的审查部门备案。双方认为必要时，到项目所在地工商行政管理部门申请鉴证。双方履行完合同规定的义务后，本合同即行终止。</w:t>
      </w:r>
    </w:p>
    <w:p>
      <w:pPr>
        <w:ind w:firstLine="480"/>
        <w:rPr>
          <w:rFonts w:hint="eastAsia"/>
          <w:sz w:val="24"/>
        </w:rPr>
      </w:pPr>
      <w:r>
        <w:rPr>
          <w:rFonts w:hint="eastAsia"/>
          <w:sz w:val="24"/>
          <w:lang w:val="en-US" w:eastAsia="zh-CN"/>
        </w:rPr>
        <w:t>8</w:t>
      </w:r>
      <w:r>
        <w:rPr>
          <w:sz w:val="24"/>
        </w:rPr>
        <w:t>.11</w:t>
      </w:r>
      <w:r>
        <w:rPr>
          <w:rFonts w:hint="eastAsia"/>
          <w:sz w:val="24"/>
        </w:rPr>
        <w:t>本合同未尽事宜，双方可签订补充协议，有关协议及双方认可的来往电报、传真、会议纪要等，均为本合同组成部分，与本合同具有同等法律效力。</w:t>
      </w:r>
    </w:p>
    <w:p>
      <w:pPr>
        <w:rPr>
          <w:rFonts w:hint="eastAsia"/>
          <w:b/>
          <w:color w:val="000000"/>
          <w:sz w:val="24"/>
        </w:rPr>
      </w:pPr>
    </w:p>
    <w:p>
      <w:pPr>
        <w:rPr>
          <w:rFonts w:hint="eastAsia"/>
        </w:rPr>
      </w:pPr>
    </w:p>
    <w:p/>
    <w:p>
      <w:pPr>
        <w:ind w:left="4578" w:hanging="4578" w:hangingChars="1900"/>
        <w:rPr>
          <w:rFonts w:hint="eastAsia"/>
          <w:b/>
          <w:sz w:val="24"/>
        </w:rPr>
      </w:pPr>
      <w:r>
        <w:rPr>
          <w:rFonts w:hint="eastAsia"/>
          <w:b/>
          <w:color w:val="000000"/>
          <w:sz w:val="24"/>
          <w:szCs w:val="22"/>
          <w:lang w:val="en-US" w:eastAsia="zh-CN"/>
        </w:rPr>
        <w:t>甲方</w:t>
      </w:r>
      <w:r>
        <w:rPr>
          <w:rFonts w:hint="eastAsia"/>
          <w:b/>
          <w:color w:val="000000"/>
          <w:sz w:val="24"/>
          <w:szCs w:val="22"/>
        </w:rPr>
        <w:t>名称：</w:t>
      </w:r>
      <w:r>
        <w:rPr>
          <w:rFonts w:hint="eastAsia"/>
          <w:b/>
          <w:color w:val="000000"/>
          <w:sz w:val="24"/>
          <w:szCs w:val="22"/>
          <w:lang w:val="en-US" w:eastAsia="zh-CN"/>
        </w:rPr>
        <w:t>冕宁仁利页岩砖有限</w:t>
      </w:r>
      <w:r>
        <w:rPr>
          <w:rFonts w:hint="eastAsia"/>
          <w:b/>
          <w:color w:val="000000"/>
          <w:sz w:val="24"/>
          <w:szCs w:val="22"/>
        </w:rPr>
        <w:t xml:space="preserve">      </w:t>
      </w:r>
      <w:r>
        <w:rPr>
          <w:rFonts w:hint="eastAsia"/>
          <w:b/>
          <w:color w:val="000000"/>
          <w:sz w:val="24"/>
          <w:szCs w:val="22"/>
          <w:lang w:val="en-US" w:eastAsia="zh-CN"/>
        </w:rPr>
        <w:t xml:space="preserve">  </w:t>
      </w:r>
      <w:r>
        <w:rPr>
          <w:rFonts w:hint="eastAsia"/>
          <w:b/>
          <w:color w:val="000000"/>
          <w:sz w:val="24"/>
          <w:lang w:val="en-US" w:eastAsia="zh-CN"/>
        </w:rPr>
        <w:t>乙方</w:t>
      </w:r>
      <w:r>
        <w:rPr>
          <w:rFonts w:hint="eastAsia"/>
          <w:b/>
          <w:color w:val="000000"/>
          <w:sz w:val="24"/>
        </w:rPr>
        <w:t>名称：</w:t>
      </w:r>
    </w:p>
    <w:p>
      <w:pPr>
        <w:ind w:firstLine="1446" w:firstLineChars="600"/>
        <w:rPr>
          <w:rFonts w:hint="eastAsia"/>
          <w:b/>
          <w:sz w:val="24"/>
        </w:rPr>
      </w:pPr>
      <w:r>
        <w:rPr>
          <w:rFonts w:hint="eastAsia"/>
          <w:b/>
          <w:color w:val="000000"/>
          <w:sz w:val="24"/>
          <w:szCs w:val="22"/>
          <w:lang w:val="en-US" w:eastAsia="zh-CN"/>
        </w:rPr>
        <w:t>责任</w:t>
      </w:r>
      <w:r>
        <w:rPr>
          <w:rFonts w:hint="eastAsia"/>
          <w:b/>
          <w:color w:val="000000"/>
          <w:sz w:val="24"/>
          <w:szCs w:val="22"/>
        </w:rPr>
        <w:t xml:space="preserve">公司                       </w:t>
      </w:r>
      <w:r>
        <w:rPr>
          <w:rFonts w:hint="eastAsia"/>
          <w:b/>
          <w:color w:val="000000"/>
          <w:sz w:val="24"/>
          <w:szCs w:val="22"/>
          <w:lang w:val="en-US" w:eastAsia="zh-CN"/>
        </w:rPr>
        <w:t xml:space="preserve">      </w:t>
      </w:r>
      <w:r>
        <w:rPr>
          <w:rFonts w:hint="eastAsia"/>
          <w:b/>
          <w:sz w:val="24"/>
        </w:rPr>
        <w:t xml:space="preserve"> </w:t>
      </w:r>
    </w:p>
    <w:p>
      <w:pPr>
        <w:spacing w:line="360" w:lineRule="auto"/>
        <w:rPr>
          <w:rFonts w:hint="eastAsia"/>
          <w:b/>
          <w:sz w:val="24"/>
        </w:rPr>
      </w:pPr>
      <w:r>
        <w:rPr>
          <w:rFonts w:hint="eastAsia"/>
          <w:b/>
          <w:sz w:val="24"/>
        </w:rPr>
        <w:t>　　　　　</w:t>
      </w:r>
      <w:r>
        <w:rPr>
          <w:b/>
          <w:sz w:val="24"/>
        </w:rPr>
        <w:t xml:space="preserve"> </w:t>
      </w:r>
      <w:r>
        <w:rPr>
          <w:rFonts w:hint="eastAsia"/>
          <w:b/>
          <w:sz w:val="24"/>
        </w:rPr>
        <w:t xml:space="preserve"> （盖章）　　　　　　　　　　</w:t>
      </w:r>
      <w:r>
        <w:rPr>
          <w:b/>
          <w:sz w:val="24"/>
        </w:rPr>
        <w:t xml:space="preserve">       </w:t>
      </w:r>
      <w:r>
        <w:rPr>
          <w:rFonts w:hint="eastAsia"/>
          <w:b/>
          <w:sz w:val="24"/>
        </w:rPr>
        <w:t xml:space="preserve">  （盖章）</w:t>
      </w:r>
    </w:p>
    <w:p>
      <w:pPr>
        <w:spacing w:line="360" w:lineRule="auto"/>
        <w:rPr>
          <w:rFonts w:hint="eastAsia"/>
          <w:b/>
          <w:sz w:val="24"/>
        </w:rPr>
      </w:pPr>
      <w:r>
        <w:rPr>
          <w:rFonts w:hint="eastAsia"/>
          <w:b/>
          <w:sz w:val="24"/>
        </w:rPr>
        <w:t>法定代表人：（签字）　　　　　　　</w:t>
      </w:r>
      <w:r>
        <w:rPr>
          <w:b/>
          <w:sz w:val="24"/>
        </w:rPr>
        <w:t xml:space="preserve">   </w:t>
      </w:r>
      <w:r>
        <w:rPr>
          <w:rFonts w:hint="eastAsia"/>
          <w:b/>
          <w:sz w:val="24"/>
        </w:rPr>
        <w:t>法定代表人：（签字）</w:t>
      </w:r>
    </w:p>
    <w:p>
      <w:pPr>
        <w:spacing w:line="360" w:lineRule="auto"/>
        <w:rPr>
          <w:rFonts w:hint="eastAsia"/>
          <w:b/>
          <w:sz w:val="24"/>
        </w:rPr>
      </w:pPr>
      <w:r>
        <w:rPr>
          <w:rFonts w:hint="eastAsia"/>
          <w:b/>
          <w:sz w:val="24"/>
        </w:rPr>
        <w:t>或委托代理人：（签字）　　</w:t>
      </w:r>
      <w:r>
        <w:rPr>
          <w:b/>
          <w:sz w:val="24"/>
        </w:rPr>
        <w:t xml:space="preserve">           </w:t>
      </w:r>
      <w:r>
        <w:rPr>
          <w:rFonts w:hint="eastAsia"/>
          <w:b/>
          <w:sz w:val="24"/>
        </w:rPr>
        <w:t>或委托代理人：（签字）</w:t>
      </w:r>
    </w:p>
    <w:p>
      <w:pPr>
        <w:spacing w:line="360" w:lineRule="auto"/>
        <w:ind w:left="5667" w:hanging="5667" w:hangingChars="2352"/>
        <w:rPr>
          <w:rFonts w:hint="eastAsia"/>
          <w:b/>
          <w:sz w:val="24"/>
        </w:rPr>
      </w:pPr>
      <w:r>
        <w:rPr>
          <w:rFonts w:hint="eastAsia"/>
          <w:b/>
          <w:sz w:val="24"/>
        </w:rPr>
        <w:t>住　　所：　　　　　　　　</w:t>
      </w:r>
      <w:r>
        <w:rPr>
          <w:b/>
          <w:sz w:val="24"/>
        </w:rPr>
        <w:t xml:space="preserve">           </w:t>
      </w:r>
      <w:r>
        <w:rPr>
          <w:rFonts w:hint="eastAsia"/>
          <w:b/>
          <w:sz w:val="24"/>
        </w:rPr>
        <w:t>住　　所：</w:t>
      </w:r>
    </w:p>
    <w:p>
      <w:pPr>
        <w:spacing w:line="360" w:lineRule="auto"/>
        <w:rPr>
          <w:b/>
          <w:sz w:val="24"/>
        </w:rPr>
      </w:pPr>
      <w:r>
        <w:rPr>
          <w:rFonts w:hint="eastAsia"/>
          <w:b/>
          <w:sz w:val="24"/>
        </w:rPr>
        <w:t>邮政编码：　　　　　　　　　</w:t>
      </w:r>
      <w:r>
        <w:rPr>
          <w:b/>
          <w:sz w:val="24"/>
        </w:rPr>
        <w:t xml:space="preserve">         </w:t>
      </w:r>
      <w:r>
        <w:rPr>
          <w:rFonts w:hint="eastAsia"/>
          <w:b/>
          <w:sz w:val="24"/>
        </w:rPr>
        <w:t>邮政编码：</w:t>
      </w:r>
    </w:p>
    <w:p>
      <w:pPr>
        <w:spacing w:line="360" w:lineRule="auto"/>
        <w:rPr>
          <w:b/>
          <w:sz w:val="24"/>
        </w:rPr>
      </w:pPr>
      <w:r>
        <w:rPr>
          <w:rFonts w:hint="eastAsia"/>
          <w:b/>
          <w:sz w:val="24"/>
        </w:rPr>
        <w:t>电　　话：　　　　　　　　</w:t>
      </w:r>
      <w:r>
        <w:rPr>
          <w:b/>
          <w:sz w:val="24"/>
        </w:rPr>
        <w:t xml:space="preserve">           </w:t>
      </w:r>
      <w:r>
        <w:rPr>
          <w:rFonts w:hint="eastAsia"/>
          <w:b/>
          <w:sz w:val="24"/>
        </w:rPr>
        <w:t>电　　话：</w:t>
      </w:r>
    </w:p>
    <w:p>
      <w:pPr>
        <w:spacing w:line="360" w:lineRule="auto"/>
        <w:rPr>
          <w:b/>
          <w:sz w:val="24"/>
        </w:rPr>
      </w:pPr>
      <w:r>
        <w:rPr>
          <w:rFonts w:hint="eastAsia"/>
          <w:b/>
          <w:sz w:val="24"/>
        </w:rPr>
        <w:t>传　　真：　　　　　　　　</w:t>
      </w:r>
      <w:r>
        <w:rPr>
          <w:b/>
          <w:sz w:val="24"/>
        </w:rPr>
        <w:t xml:space="preserve">           </w:t>
      </w:r>
      <w:r>
        <w:rPr>
          <w:rFonts w:hint="eastAsia"/>
          <w:b/>
          <w:sz w:val="24"/>
        </w:rPr>
        <w:t>传　　真：</w:t>
      </w:r>
    </w:p>
    <w:p>
      <w:pPr>
        <w:spacing w:line="360" w:lineRule="auto"/>
        <w:ind w:left="5662" w:hanging="5662" w:hangingChars="2350"/>
        <w:rPr>
          <w:b/>
          <w:sz w:val="24"/>
        </w:rPr>
      </w:pPr>
      <w:r>
        <w:rPr>
          <w:rFonts w:hint="eastAsia"/>
          <w:b/>
          <w:sz w:val="24"/>
        </w:rPr>
        <w:t>开户银行：　　　　　　　</w:t>
      </w:r>
      <w:r>
        <w:rPr>
          <w:b/>
          <w:sz w:val="24"/>
        </w:rPr>
        <w:t xml:space="preserve">            </w:t>
      </w:r>
      <w:r>
        <w:rPr>
          <w:rFonts w:hint="eastAsia"/>
          <w:b/>
          <w:sz w:val="24"/>
        </w:rPr>
        <w:t xml:space="preserve"> 开户银行：</w:t>
      </w:r>
    </w:p>
    <w:p>
      <w:pPr>
        <w:spacing w:line="360" w:lineRule="auto"/>
        <w:rPr>
          <w:sz w:val="24"/>
        </w:rPr>
      </w:pPr>
      <w:r>
        <w:rPr>
          <w:rFonts w:hint="eastAsia"/>
          <w:b/>
          <w:sz w:val="24"/>
        </w:rPr>
        <w:t>银行帐号：　　　　　　　　       　</w:t>
      </w:r>
      <w:r>
        <w:rPr>
          <w:b/>
          <w:sz w:val="24"/>
        </w:rPr>
        <w:t xml:space="preserve">  </w:t>
      </w:r>
      <w:r>
        <w:rPr>
          <w:rFonts w:hint="eastAsia"/>
          <w:b/>
          <w:sz w:val="24"/>
        </w:rPr>
        <w:t>银行帐号：</w:t>
      </w:r>
      <w:r>
        <w:rPr>
          <w:sz w:val="24"/>
        </w:rPr>
        <w:t xml:space="preserve">   </w:t>
      </w:r>
    </w:p>
    <w:p>
      <w:pPr>
        <w:spacing w:line="360" w:lineRule="auto"/>
        <w:rPr>
          <w:rFonts w:hint="eastAsia"/>
          <w:sz w:val="24"/>
        </w:rPr>
      </w:pPr>
    </w:p>
    <w:p>
      <w:pPr>
        <w:jc w:val="center"/>
      </w:pPr>
      <w:r>
        <w:rPr>
          <w:rFonts w:hint="eastAsia"/>
          <w:b/>
          <w:sz w:val="24"/>
        </w:rPr>
        <w:t>日期：</w:t>
      </w:r>
      <w:r>
        <w:rPr>
          <w:rFonts w:hint="eastAsia"/>
          <w:b/>
          <w:sz w:val="24"/>
          <w:lang w:val="en-US" w:eastAsia="zh-CN"/>
        </w:rPr>
        <w:t xml:space="preserve">     </w:t>
      </w:r>
      <w:r>
        <w:rPr>
          <w:rFonts w:hint="eastAsia"/>
          <w:b/>
          <w:sz w:val="24"/>
        </w:rPr>
        <w:t>年　</w:t>
      </w:r>
      <w:r>
        <w:rPr>
          <w:rFonts w:hint="eastAsia"/>
          <w:b/>
          <w:sz w:val="24"/>
          <w:lang w:val="en-US" w:eastAsia="zh-CN"/>
        </w:rPr>
        <w:t xml:space="preserve">    </w:t>
      </w:r>
      <w:r>
        <w:rPr>
          <w:rFonts w:hint="eastAsia"/>
          <w:b/>
          <w:sz w:val="24"/>
        </w:rPr>
        <w:t xml:space="preserve">月  </w:t>
      </w:r>
      <w:r>
        <w:rPr>
          <w:rFonts w:hint="eastAsia"/>
          <w:b/>
          <w:sz w:val="24"/>
          <w:lang w:val="en-US" w:eastAsia="zh-CN"/>
        </w:rPr>
        <w:t xml:space="preserve">  </w:t>
      </w:r>
      <w:r>
        <w:rPr>
          <w:rFonts w:hint="eastAsia"/>
          <w:b/>
          <w:sz w:val="24"/>
        </w:rPr>
        <w:t>　日</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8C35BA1"/>
    <w:multiLevelType w:val="multilevel"/>
    <w:tmpl w:val="68C35BA1"/>
    <w:lvl w:ilvl="0" w:tentative="0">
      <w:start w:val="1"/>
      <w:numFmt w:val="japaneseCounting"/>
      <w:lvlText w:val="第%1条"/>
      <w:lvlJc w:val="left"/>
      <w:pPr>
        <w:ind w:left="1436" w:hanging="885"/>
      </w:pPr>
      <w:rPr>
        <w:rFonts w:hint="default" w:ascii="Times New Roman" w:hAnsi="Times New Roman" w:cs="Times New Roman"/>
        <w:b/>
        <w:color w:val="auto"/>
        <w:sz w:val="28"/>
      </w:rPr>
    </w:lvl>
    <w:lvl w:ilvl="1" w:tentative="0">
      <w:start w:val="1"/>
      <w:numFmt w:val="lowerLetter"/>
      <w:lvlText w:val="%2)"/>
      <w:lvlJc w:val="left"/>
      <w:pPr>
        <w:ind w:left="1391" w:hanging="420"/>
      </w:pPr>
    </w:lvl>
    <w:lvl w:ilvl="2" w:tentative="0">
      <w:start w:val="1"/>
      <w:numFmt w:val="lowerRoman"/>
      <w:lvlText w:val="%3."/>
      <w:lvlJc w:val="right"/>
      <w:pPr>
        <w:ind w:left="1811" w:hanging="420"/>
      </w:pPr>
    </w:lvl>
    <w:lvl w:ilvl="3" w:tentative="0">
      <w:start w:val="1"/>
      <w:numFmt w:val="decimal"/>
      <w:lvlText w:val="%4."/>
      <w:lvlJc w:val="left"/>
      <w:pPr>
        <w:ind w:left="2231" w:hanging="420"/>
      </w:pPr>
    </w:lvl>
    <w:lvl w:ilvl="4" w:tentative="0">
      <w:start w:val="1"/>
      <w:numFmt w:val="lowerLetter"/>
      <w:lvlText w:val="%5)"/>
      <w:lvlJc w:val="left"/>
      <w:pPr>
        <w:ind w:left="2651" w:hanging="420"/>
      </w:pPr>
    </w:lvl>
    <w:lvl w:ilvl="5" w:tentative="0">
      <w:start w:val="1"/>
      <w:numFmt w:val="lowerRoman"/>
      <w:lvlText w:val="%6."/>
      <w:lvlJc w:val="right"/>
      <w:pPr>
        <w:ind w:left="3071" w:hanging="420"/>
      </w:pPr>
    </w:lvl>
    <w:lvl w:ilvl="6" w:tentative="0">
      <w:start w:val="1"/>
      <w:numFmt w:val="decimal"/>
      <w:lvlText w:val="%7."/>
      <w:lvlJc w:val="left"/>
      <w:pPr>
        <w:ind w:left="3491" w:hanging="420"/>
      </w:pPr>
    </w:lvl>
    <w:lvl w:ilvl="7" w:tentative="0">
      <w:start w:val="1"/>
      <w:numFmt w:val="lowerLetter"/>
      <w:lvlText w:val="%8)"/>
      <w:lvlJc w:val="left"/>
      <w:pPr>
        <w:ind w:left="3911" w:hanging="420"/>
      </w:pPr>
    </w:lvl>
    <w:lvl w:ilvl="8" w:tentative="0">
      <w:start w:val="1"/>
      <w:numFmt w:val="lowerRoman"/>
      <w:lvlText w:val="%9."/>
      <w:lvlJc w:val="right"/>
      <w:pPr>
        <w:ind w:left="4331"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4NjI5OTBmMDM1ODFlMDkzNDFlZTFiMWNhZWU5ZTMifQ=="/>
  </w:docVars>
  <w:rsids>
    <w:rsidRoot w:val="4E8622E0"/>
    <w:rsid w:val="01F055FA"/>
    <w:rsid w:val="23356FED"/>
    <w:rsid w:val="24EE0A99"/>
    <w:rsid w:val="2B1E3F1D"/>
    <w:rsid w:val="2EB874B3"/>
    <w:rsid w:val="32877139"/>
    <w:rsid w:val="4E8622E0"/>
    <w:rsid w:val="4FF36C13"/>
    <w:rsid w:val="53834E4E"/>
    <w:rsid w:val="5FD019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table" w:styleId="4">
    <w:name w:val="Table Grid"/>
    <w:basedOn w:val="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2918</Words>
  <Characters>3022</Characters>
  <Lines>0</Lines>
  <Paragraphs>0</Paragraphs>
  <TotalTime>3</TotalTime>
  <ScaleCrop>false</ScaleCrop>
  <LinksUpToDate>false</LinksUpToDate>
  <CharactersWithSpaces>3759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2023-03-21T14:32:00Z</dcterms:created>
  <dc:creator>HH</dc:creator>
  <cp:lastModifiedBy>谁甘心归去</cp:lastModifiedBy>
  <dcterms:modified xsi:type="dcterms:W3CDTF">2024-05-26T06:19:12Z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3551D1F4D19C4A548BF4955D7C375265_13</vt:lpwstr>
  </property>
</Properties>
</file>